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60CF8C" w14:textId="39FF18FF" w:rsidR="001D4901" w:rsidRPr="00857562" w:rsidRDefault="001D4901" w:rsidP="00A66195">
      <w:pPr>
        <w:ind w:right="724"/>
        <w:jc w:val="center"/>
        <w:rPr>
          <w:rFonts w:ascii="Times New Roman" w:hAnsi="Times New Roman" w:cs="Times New Roman"/>
          <w:b/>
          <w:bCs/>
          <w:color w:val="C00000"/>
          <w:spacing w:val="-3"/>
          <w:w w:val="110"/>
          <w:sz w:val="28"/>
          <w:szCs w:val="28"/>
        </w:rPr>
      </w:pPr>
      <w:r w:rsidRPr="00857562">
        <w:rPr>
          <w:rFonts w:ascii="Times New Roman" w:hAnsi="Times New Roman" w:cs="Times New Roman"/>
          <w:b/>
          <w:sz w:val="28"/>
          <w:szCs w:val="28"/>
        </w:rPr>
        <w:t xml:space="preserve">Carbon Nanotube Incorporated Nanocomposite Membranes for </w:t>
      </w:r>
      <w:r w:rsidR="00A66195" w:rsidRPr="00857562">
        <w:rPr>
          <w:rFonts w:ascii="Times New Roman" w:hAnsi="Times New Roman" w:cs="Times New Roman"/>
          <w:b/>
          <w:sz w:val="28"/>
          <w:szCs w:val="28"/>
        </w:rPr>
        <w:t xml:space="preserve">Carbon Dioxide </w:t>
      </w:r>
      <w:r w:rsidRPr="00857562">
        <w:rPr>
          <w:rFonts w:ascii="Times New Roman" w:hAnsi="Times New Roman" w:cs="Times New Roman"/>
          <w:b/>
          <w:sz w:val="28"/>
          <w:szCs w:val="28"/>
        </w:rPr>
        <w:t xml:space="preserve">Removal </w:t>
      </w:r>
      <w:r w:rsidRPr="00857562">
        <w:rPr>
          <w:rFonts w:ascii="Times New Roman" w:hAnsi="Times New Roman" w:cs="Times New Roman"/>
          <w:i/>
          <w:color w:val="FF0000"/>
          <w:sz w:val="28"/>
          <w:szCs w:val="28"/>
        </w:rPr>
        <w:t>(</w:t>
      </w:r>
      <w:r w:rsidR="00C40AA0" w:rsidRPr="00857562">
        <w:rPr>
          <w:rFonts w:ascii="Times New Roman" w:hAnsi="Times New Roman" w:cs="Times New Roman"/>
          <w:i/>
          <w:color w:val="FF0000"/>
          <w:sz w:val="28"/>
          <w:szCs w:val="28"/>
        </w:rPr>
        <w:t>Times</w:t>
      </w:r>
      <w:r w:rsidR="00857562">
        <w:rPr>
          <w:rFonts w:ascii="Times New Roman" w:hAnsi="Times New Roman" w:cs="Times New Roman"/>
          <w:i/>
          <w:color w:val="FF0000"/>
          <w:sz w:val="28"/>
          <w:szCs w:val="28"/>
        </w:rPr>
        <w:t xml:space="preserve"> New Roman</w:t>
      </w:r>
      <w:r w:rsidRPr="00857562">
        <w:rPr>
          <w:rFonts w:ascii="Times New Roman" w:hAnsi="Times New Roman" w:cs="Times New Roman"/>
          <w:i/>
          <w:color w:val="FF0000"/>
          <w:sz w:val="28"/>
          <w:szCs w:val="28"/>
        </w:rPr>
        <w:t>, Font 14)</w:t>
      </w:r>
    </w:p>
    <w:p w14:paraId="70729F93" w14:textId="77777777" w:rsidR="001D4901" w:rsidRPr="00857562" w:rsidRDefault="001D4901" w:rsidP="00B57CC3">
      <w:pPr>
        <w:ind w:left="2552" w:right="724"/>
        <w:jc w:val="center"/>
        <w:rPr>
          <w:rFonts w:ascii="Times New Roman" w:hAnsi="Times New Roman" w:cs="Times New Roman"/>
          <w:b/>
          <w:bCs/>
          <w:color w:val="C00000"/>
          <w:sz w:val="24"/>
          <w:szCs w:val="24"/>
        </w:rPr>
      </w:pPr>
    </w:p>
    <w:p w14:paraId="5E6C36F7" w14:textId="77777777" w:rsidR="00857562" w:rsidRDefault="001D4901" w:rsidP="00B57CC3">
      <w:pPr>
        <w:ind w:right="724"/>
        <w:jc w:val="center"/>
        <w:rPr>
          <w:rFonts w:ascii="Times New Roman" w:hAnsi="Times New Roman" w:cs="Times New Roman"/>
          <w:sz w:val="24"/>
          <w:szCs w:val="24"/>
        </w:rPr>
      </w:pPr>
      <w:r w:rsidRPr="00857562">
        <w:rPr>
          <w:rFonts w:ascii="Times New Roman" w:hAnsi="Times New Roman" w:cs="Times New Roman"/>
          <w:b/>
          <w:bCs/>
          <w:sz w:val="24"/>
          <w:szCs w:val="24"/>
        </w:rPr>
        <w:t>N.I. Zulkifli</w:t>
      </w:r>
      <w:r w:rsidRPr="00857562">
        <w:rPr>
          <w:rFonts w:ascii="Times New Roman" w:hAnsi="Times New Roman" w:cs="Times New Roman"/>
          <w:b/>
          <w:bCs/>
          <w:sz w:val="24"/>
          <w:szCs w:val="24"/>
          <w:vertAlign w:val="superscript"/>
        </w:rPr>
        <w:t>1,2</w:t>
      </w:r>
      <w:r w:rsidRPr="00857562">
        <w:rPr>
          <w:rFonts w:ascii="Times New Roman" w:hAnsi="Times New Roman" w:cs="Times New Roman"/>
          <w:b/>
          <w:bCs/>
          <w:sz w:val="24"/>
          <w:szCs w:val="24"/>
        </w:rPr>
        <w:t>,</w:t>
      </w:r>
      <w:r w:rsidRPr="00857562">
        <w:rPr>
          <w:rFonts w:ascii="Times New Roman" w:hAnsi="Times New Roman" w:cs="Times New Roman"/>
          <w:b/>
          <w:bCs/>
          <w:sz w:val="24"/>
          <w:szCs w:val="24"/>
          <w:vertAlign w:val="superscript"/>
        </w:rPr>
        <w:t xml:space="preserve"> </w:t>
      </w:r>
      <w:r w:rsidRPr="00857562">
        <w:rPr>
          <w:rFonts w:ascii="Times New Roman" w:hAnsi="Times New Roman" w:cs="Times New Roman"/>
          <w:b/>
          <w:bCs/>
          <w:sz w:val="24"/>
          <w:szCs w:val="24"/>
        </w:rPr>
        <w:t>P.S. Goh</w:t>
      </w:r>
      <w:r w:rsidRPr="00857562">
        <w:rPr>
          <w:rFonts w:ascii="Times New Roman" w:hAnsi="Times New Roman" w:cs="Times New Roman"/>
          <w:b/>
          <w:bCs/>
          <w:sz w:val="24"/>
          <w:szCs w:val="24"/>
          <w:vertAlign w:val="superscript"/>
        </w:rPr>
        <w:t>1,2</w:t>
      </w:r>
      <w:r w:rsidRPr="00857562">
        <w:rPr>
          <w:rFonts w:ascii="Times New Roman" w:hAnsi="Times New Roman" w:cs="Times New Roman"/>
          <w:b/>
          <w:bCs/>
          <w:sz w:val="24"/>
          <w:szCs w:val="24"/>
        </w:rPr>
        <w:t>*, K.C. Wong</w:t>
      </w:r>
      <w:r w:rsidRPr="00857562">
        <w:rPr>
          <w:rFonts w:ascii="Times New Roman" w:hAnsi="Times New Roman" w:cs="Times New Roman"/>
          <w:b/>
          <w:bCs/>
          <w:sz w:val="24"/>
          <w:szCs w:val="24"/>
          <w:vertAlign w:val="superscript"/>
        </w:rPr>
        <w:t>1,2</w:t>
      </w:r>
      <w:r w:rsidRPr="00857562">
        <w:rPr>
          <w:rFonts w:ascii="Times New Roman" w:hAnsi="Times New Roman" w:cs="Times New Roman"/>
          <w:b/>
          <w:bCs/>
          <w:sz w:val="24"/>
          <w:szCs w:val="24"/>
        </w:rPr>
        <w:t>, W.J. Lau</w:t>
      </w:r>
      <w:r w:rsidRPr="00857562">
        <w:rPr>
          <w:rFonts w:ascii="Times New Roman" w:hAnsi="Times New Roman" w:cs="Times New Roman"/>
          <w:b/>
          <w:bCs/>
          <w:sz w:val="24"/>
          <w:szCs w:val="24"/>
          <w:vertAlign w:val="superscript"/>
        </w:rPr>
        <w:t>2</w:t>
      </w:r>
      <w:r w:rsidRPr="00857562">
        <w:rPr>
          <w:rFonts w:ascii="Times New Roman" w:hAnsi="Times New Roman" w:cs="Times New Roman"/>
          <w:b/>
          <w:bCs/>
          <w:sz w:val="24"/>
          <w:szCs w:val="24"/>
        </w:rPr>
        <w:t>, A.F. Ismail</w:t>
      </w:r>
      <w:r w:rsidRPr="00857562">
        <w:rPr>
          <w:rFonts w:ascii="Times New Roman" w:hAnsi="Times New Roman" w:cs="Times New Roman"/>
          <w:b/>
          <w:bCs/>
          <w:sz w:val="24"/>
          <w:szCs w:val="24"/>
          <w:vertAlign w:val="superscript"/>
        </w:rPr>
        <w:t>2</w:t>
      </w:r>
      <w:r w:rsidRPr="00857562">
        <w:rPr>
          <w:rFonts w:ascii="Times New Roman" w:hAnsi="Times New Roman" w:cs="Times New Roman"/>
          <w:sz w:val="24"/>
          <w:szCs w:val="24"/>
        </w:rPr>
        <w:t xml:space="preserve"> </w:t>
      </w:r>
    </w:p>
    <w:p w14:paraId="2A376404" w14:textId="345B1C48" w:rsidR="001D4901" w:rsidRPr="00857562" w:rsidRDefault="001D4901" w:rsidP="00B57CC3">
      <w:pPr>
        <w:ind w:right="724"/>
        <w:jc w:val="center"/>
        <w:rPr>
          <w:rFonts w:ascii="Times New Roman" w:hAnsi="Times New Roman" w:cs="Times New Roman"/>
          <w:w w:val="105"/>
          <w:position w:val="9"/>
          <w:sz w:val="24"/>
          <w:szCs w:val="24"/>
        </w:rPr>
      </w:pPr>
      <w:r w:rsidRPr="00857562">
        <w:rPr>
          <w:rFonts w:ascii="Times New Roman" w:hAnsi="Times New Roman" w:cs="Times New Roman"/>
          <w:i/>
          <w:color w:val="FF0000"/>
          <w:sz w:val="24"/>
          <w:szCs w:val="24"/>
        </w:rPr>
        <w:t>(Times</w:t>
      </w:r>
      <w:r w:rsidR="00857562">
        <w:rPr>
          <w:rFonts w:ascii="Times New Roman" w:hAnsi="Times New Roman" w:cs="Times New Roman"/>
          <w:i/>
          <w:color w:val="FF0000"/>
          <w:sz w:val="24"/>
          <w:szCs w:val="24"/>
        </w:rPr>
        <w:t xml:space="preserve"> New Roman</w:t>
      </w:r>
      <w:r w:rsidRPr="00857562">
        <w:rPr>
          <w:rFonts w:ascii="Times New Roman" w:hAnsi="Times New Roman" w:cs="Times New Roman"/>
          <w:i/>
          <w:color w:val="FF0000"/>
          <w:sz w:val="24"/>
          <w:szCs w:val="24"/>
        </w:rPr>
        <w:t>, Font 12)</w:t>
      </w:r>
    </w:p>
    <w:p w14:paraId="552FEA2B" w14:textId="77777777" w:rsidR="001D4901" w:rsidRPr="00857562" w:rsidRDefault="001D4901" w:rsidP="00B57CC3">
      <w:pPr>
        <w:ind w:left="2552" w:right="724"/>
        <w:jc w:val="center"/>
        <w:rPr>
          <w:rFonts w:ascii="Times New Roman" w:hAnsi="Times New Roman" w:cs="Times New Roman"/>
          <w:b/>
          <w:bCs/>
          <w:sz w:val="24"/>
          <w:szCs w:val="24"/>
        </w:rPr>
      </w:pPr>
    </w:p>
    <w:p w14:paraId="5AD05F8D" w14:textId="78857EB7" w:rsidR="001D4901" w:rsidRPr="00857562" w:rsidRDefault="001D4901" w:rsidP="00B57CC3">
      <w:pPr>
        <w:ind w:right="724"/>
        <w:jc w:val="center"/>
        <w:rPr>
          <w:rFonts w:ascii="Times New Roman" w:hAnsi="Times New Roman" w:cs="Times New Roman"/>
          <w:w w:val="105"/>
          <w:position w:val="9"/>
          <w:sz w:val="24"/>
          <w:szCs w:val="24"/>
        </w:rPr>
      </w:pPr>
      <w:r w:rsidRPr="00857562">
        <w:rPr>
          <w:rFonts w:ascii="Times New Roman" w:hAnsi="Times New Roman" w:cs="Times New Roman"/>
          <w:sz w:val="24"/>
          <w:szCs w:val="24"/>
          <w:vertAlign w:val="superscript"/>
        </w:rPr>
        <w:t>1</w:t>
      </w:r>
      <w:r w:rsidRPr="00857562">
        <w:rPr>
          <w:rFonts w:ascii="Times New Roman" w:hAnsi="Times New Roman" w:cs="Times New Roman"/>
          <w:sz w:val="24"/>
          <w:szCs w:val="24"/>
        </w:rPr>
        <w:t xml:space="preserve">Faculty of Petroleum &amp; Renewable Energy Engineering, Universiti Teknologi Malaysia, 81310 UTM Skudai, Johor, Malaysia </w:t>
      </w:r>
    </w:p>
    <w:p w14:paraId="2E2AC3FC" w14:textId="4F163CC7" w:rsidR="001D4901" w:rsidRPr="00857562" w:rsidRDefault="001D4901" w:rsidP="00B57CC3">
      <w:pPr>
        <w:ind w:right="724"/>
        <w:jc w:val="center"/>
        <w:rPr>
          <w:rFonts w:ascii="Times New Roman" w:hAnsi="Times New Roman" w:cs="Times New Roman"/>
          <w:i/>
          <w:color w:val="FF0000"/>
          <w:sz w:val="24"/>
          <w:szCs w:val="24"/>
        </w:rPr>
      </w:pPr>
      <w:r w:rsidRPr="00857562">
        <w:rPr>
          <w:rFonts w:ascii="Times New Roman" w:hAnsi="Times New Roman" w:cs="Times New Roman"/>
          <w:sz w:val="24"/>
          <w:szCs w:val="24"/>
          <w:vertAlign w:val="superscript"/>
        </w:rPr>
        <w:t>2</w:t>
      </w:r>
      <w:r w:rsidRPr="00857562">
        <w:rPr>
          <w:rFonts w:ascii="Times New Roman" w:hAnsi="Times New Roman" w:cs="Times New Roman"/>
          <w:color w:val="000000" w:themeColor="text1"/>
          <w:sz w:val="24"/>
          <w:szCs w:val="24"/>
        </w:rPr>
        <w:t xml:space="preserve">Advanced Membrane Technology Research Centre (AMTEC), Universiti Teknologi Malaysia, 81310 UTM Skudai, Johor, </w:t>
      </w:r>
      <w:r w:rsidRPr="00857562">
        <w:rPr>
          <w:rFonts w:ascii="Times New Roman" w:hAnsi="Times New Roman" w:cs="Times New Roman"/>
          <w:sz w:val="24"/>
          <w:szCs w:val="24"/>
        </w:rPr>
        <w:t xml:space="preserve">Malaysia </w:t>
      </w:r>
      <w:r w:rsidRPr="00857562">
        <w:rPr>
          <w:rFonts w:ascii="Times New Roman" w:hAnsi="Times New Roman" w:cs="Times New Roman"/>
          <w:i/>
          <w:color w:val="FF0000"/>
          <w:sz w:val="24"/>
          <w:szCs w:val="24"/>
        </w:rPr>
        <w:t>(Times</w:t>
      </w:r>
      <w:r w:rsidR="00857562">
        <w:rPr>
          <w:rFonts w:ascii="Times New Roman" w:hAnsi="Times New Roman" w:cs="Times New Roman"/>
          <w:i/>
          <w:color w:val="FF0000"/>
          <w:sz w:val="24"/>
          <w:szCs w:val="24"/>
        </w:rPr>
        <w:t xml:space="preserve"> New Roman</w:t>
      </w:r>
      <w:r w:rsidRPr="00857562">
        <w:rPr>
          <w:rFonts w:ascii="Times New Roman" w:hAnsi="Times New Roman" w:cs="Times New Roman"/>
          <w:i/>
          <w:color w:val="FF0000"/>
          <w:sz w:val="24"/>
          <w:szCs w:val="24"/>
        </w:rPr>
        <w:t>, Font 12)</w:t>
      </w:r>
    </w:p>
    <w:p w14:paraId="2E7C1EC4" w14:textId="77777777" w:rsidR="00A66195" w:rsidRPr="00857562" w:rsidRDefault="00A66195" w:rsidP="00B57CC3">
      <w:pPr>
        <w:ind w:right="724"/>
        <w:jc w:val="center"/>
        <w:rPr>
          <w:rFonts w:ascii="Times New Roman" w:hAnsi="Times New Roman" w:cs="Times New Roman"/>
          <w:w w:val="105"/>
          <w:position w:val="9"/>
          <w:sz w:val="24"/>
          <w:szCs w:val="24"/>
        </w:rPr>
      </w:pPr>
    </w:p>
    <w:p w14:paraId="13CF0B53" w14:textId="26BDC846" w:rsidR="001D4901" w:rsidRPr="00857562" w:rsidRDefault="001D4901" w:rsidP="00B57CC3">
      <w:pPr>
        <w:ind w:right="724"/>
        <w:jc w:val="center"/>
        <w:rPr>
          <w:rFonts w:ascii="Times New Roman" w:hAnsi="Times New Roman" w:cs="Times New Roman"/>
          <w:w w:val="105"/>
          <w:position w:val="9"/>
          <w:sz w:val="16"/>
          <w:szCs w:val="16"/>
        </w:rPr>
      </w:pPr>
      <w:r w:rsidRPr="00857562">
        <w:rPr>
          <w:rFonts w:ascii="Times New Roman" w:eastAsiaTheme="minorEastAsia" w:hAnsi="Times New Roman" w:cs="Times New Roman"/>
          <w:sz w:val="16"/>
          <w:szCs w:val="16"/>
          <w:highlight w:val="yellow"/>
        </w:rPr>
        <w:t xml:space="preserve">Submitted: </w:t>
      </w:r>
      <w:r w:rsidR="00C40AA0" w:rsidRPr="00857562">
        <w:rPr>
          <w:rFonts w:ascii="Times New Roman" w:eastAsiaTheme="minorEastAsia" w:hAnsi="Times New Roman" w:cs="Times New Roman"/>
          <w:sz w:val="16"/>
          <w:szCs w:val="16"/>
          <w:highlight w:val="yellow"/>
        </w:rPr>
        <w:t>01</w:t>
      </w:r>
      <w:r w:rsidRPr="00857562">
        <w:rPr>
          <w:rFonts w:ascii="Times New Roman" w:eastAsiaTheme="minorEastAsia" w:hAnsi="Times New Roman" w:cs="Times New Roman"/>
          <w:sz w:val="16"/>
          <w:szCs w:val="16"/>
          <w:highlight w:val="yellow"/>
        </w:rPr>
        <w:t>/</w:t>
      </w:r>
      <w:r w:rsidR="00C40AA0" w:rsidRPr="00857562">
        <w:rPr>
          <w:rFonts w:ascii="Times New Roman" w:eastAsiaTheme="minorEastAsia" w:hAnsi="Times New Roman" w:cs="Times New Roman"/>
          <w:sz w:val="16"/>
          <w:szCs w:val="16"/>
          <w:highlight w:val="yellow"/>
        </w:rPr>
        <w:t>01/</w:t>
      </w:r>
      <w:r w:rsidRPr="00857562">
        <w:rPr>
          <w:rFonts w:ascii="Times New Roman" w:eastAsiaTheme="minorEastAsia" w:hAnsi="Times New Roman" w:cs="Times New Roman"/>
          <w:sz w:val="16"/>
          <w:szCs w:val="16"/>
          <w:highlight w:val="yellow"/>
        </w:rPr>
        <w:t>202</w:t>
      </w:r>
      <w:r w:rsidR="00C40AA0" w:rsidRPr="00857562">
        <w:rPr>
          <w:rFonts w:ascii="Times New Roman" w:eastAsiaTheme="minorEastAsia" w:hAnsi="Times New Roman" w:cs="Times New Roman"/>
          <w:sz w:val="16"/>
          <w:szCs w:val="16"/>
          <w:highlight w:val="yellow"/>
        </w:rPr>
        <w:t>6</w:t>
      </w:r>
      <w:r w:rsidRPr="00857562">
        <w:rPr>
          <w:rFonts w:ascii="Times New Roman" w:eastAsiaTheme="minorEastAsia" w:hAnsi="Times New Roman" w:cs="Times New Roman"/>
          <w:sz w:val="16"/>
          <w:szCs w:val="16"/>
          <w:highlight w:val="yellow"/>
        </w:rPr>
        <w:t>. Revised edition: XX/XX/202</w:t>
      </w:r>
      <w:r w:rsidR="00C40AA0" w:rsidRPr="00857562">
        <w:rPr>
          <w:rFonts w:ascii="Times New Roman" w:eastAsiaTheme="minorEastAsia" w:hAnsi="Times New Roman" w:cs="Times New Roman"/>
          <w:sz w:val="16"/>
          <w:szCs w:val="16"/>
          <w:highlight w:val="yellow"/>
        </w:rPr>
        <w:t>6</w:t>
      </w:r>
      <w:r w:rsidRPr="00857562">
        <w:rPr>
          <w:rFonts w:ascii="Times New Roman" w:eastAsiaTheme="minorEastAsia" w:hAnsi="Times New Roman" w:cs="Times New Roman"/>
          <w:sz w:val="16"/>
          <w:szCs w:val="16"/>
          <w:highlight w:val="yellow"/>
        </w:rPr>
        <w:t>. Accepted: XX/XX/202</w:t>
      </w:r>
      <w:r w:rsidR="00036E71" w:rsidRPr="00857562">
        <w:rPr>
          <w:rFonts w:ascii="Times New Roman" w:eastAsiaTheme="minorEastAsia" w:hAnsi="Times New Roman" w:cs="Times New Roman"/>
          <w:sz w:val="16"/>
          <w:szCs w:val="16"/>
          <w:highlight w:val="yellow"/>
        </w:rPr>
        <w:t>6</w:t>
      </w:r>
      <w:r w:rsidRPr="00857562">
        <w:rPr>
          <w:rFonts w:ascii="Times New Roman" w:eastAsiaTheme="minorEastAsia" w:hAnsi="Times New Roman" w:cs="Times New Roman"/>
          <w:sz w:val="16"/>
          <w:szCs w:val="16"/>
          <w:highlight w:val="yellow"/>
        </w:rPr>
        <w:t>. Available online: XX/XX/202</w:t>
      </w:r>
      <w:r w:rsidR="00C40AA0" w:rsidRPr="00857562">
        <w:rPr>
          <w:rFonts w:ascii="Times New Roman" w:eastAsiaTheme="minorEastAsia" w:hAnsi="Times New Roman" w:cs="Times New Roman"/>
          <w:sz w:val="16"/>
          <w:szCs w:val="16"/>
          <w:highlight w:val="yellow"/>
        </w:rPr>
        <w:t>6</w:t>
      </w:r>
      <w:r w:rsidRPr="00857562">
        <w:rPr>
          <w:rFonts w:ascii="Times New Roman" w:eastAsiaTheme="minorEastAsia" w:hAnsi="Times New Roman" w:cs="Times New Roman"/>
          <w:sz w:val="16"/>
          <w:szCs w:val="16"/>
          <w:highlight w:val="yellow"/>
        </w:rPr>
        <w:t xml:space="preserve"> </w:t>
      </w:r>
      <w:r w:rsidRPr="00857562">
        <w:rPr>
          <w:rFonts w:ascii="Times New Roman" w:eastAsiaTheme="minorEastAsia" w:hAnsi="Times New Roman" w:cs="Times New Roman"/>
          <w:color w:val="EE0000"/>
          <w:sz w:val="16"/>
          <w:szCs w:val="16"/>
          <w:highlight w:val="yellow"/>
        </w:rPr>
        <w:t>(Times, 8)</w:t>
      </w:r>
    </w:p>
    <w:p w14:paraId="5C4F9CAC" w14:textId="49E9FA30" w:rsidR="00A65ADB" w:rsidRPr="00857562" w:rsidRDefault="00E22E53" w:rsidP="00B57CC3">
      <w:pPr>
        <w:jc w:val="both"/>
        <w:rPr>
          <w:rFonts w:ascii="Times New Roman" w:hAnsi="Times New Roman" w:cs="Times New Roman"/>
          <w:sz w:val="24"/>
          <w:szCs w:val="24"/>
        </w:rPr>
      </w:pPr>
      <w:r w:rsidRPr="00857562">
        <w:rPr>
          <w:rFonts w:ascii="Times New Roman" w:hAnsi="Times New Roman" w:cs="Times New Roman"/>
          <w:noProof/>
          <w:sz w:val="24"/>
          <w:szCs w:val="24"/>
          <w:lang w:bidi="ar-SA"/>
        </w:rPr>
        <mc:AlternateContent>
          <mc:Choice Requires="wps">
            <w:drawing>
              <wp:anchor distT="0" distB="0" distL="0" distR="0" simplePos="0" relativeHeight="251680768" behindDoc="1" locked="0" layoutInCell="1" allowOverlap="1" wp14:anchorId="3600D721" wp14:editId="78C90BC7">
                <wp:simplePos x="0" y="0"/>
                <wp:positionH relativeFrom="page">
                  <wp:posOffset>933450</wp:posOffset>
                </wp:positionH>
                <wp:positionV relativeFrom="paragraph">
                  <wp:posOffset>153035</wp:posOffset>
                </wp:positionV>
                <wp:extent cx="5476240" cy="0"/>
                <wp:effectExtent l="0" t="12700" r="22860" b="12700"/>
                <wp:wrapTopAndBottom/>
                <wp:docPr id="23" name="Lin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476240" cy="0"/>
                        </a:xfrm>
                        <a:prstGeom prst="line">
                          <a:avLst/>
                        </a:prstGeom>
                        <a:noFill/>
                        <a:ln w="28803">
                          <a:solidFill>
                            <a:srgbClr val="6D6D7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32584A" id="Line 131" o:spid="_x0000_s1026" style="position:absolute;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3.5pt,12.05pt" to="504.7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" strokecolor="#6d6d70" strokeweight=".80008mm">
                <o:lock v:ext="edit" shapetype="f"/>
                <w10:wrap type="topAndBottom" anchorx="page"/>
              </v:line>
            </w:pict>
          </mc:Fallback>
        </mc:AlternateContent>
      </w:r>
    </w:p>
    <w:p w14:paraId="3761B2EF" w14:textId="77777777" w:rsidR="00A66195" w:rsidRPr="00857562" w:rsidRDefault="00E22E53" w:rsidP="00B57CC3">
      <w:pPr>
        <w:ind w:right="727"/>
        <w:jc w:val="both"/>
        <w:rPr>
          <w:rFonts w:ascii="Times New Roman" w:hAnsi="Times New Roman" w:cs="Times New Roman"/>
          <w:b/>
          <w:bCs/>
          <w:color w:val="000000" w:themeColor="text1"/>
          <w:spacing w:val="-20"/>
          <w:w w:val="105"/>
          <w:sz w:val="24"/>
          <w:szCs w:val="24"/>
        </w:rPr>
      </w:pPr>
      <w:r w:rsidRPr="00857562">
        <w:rPr>
          <w:rFonts w:ascii="Times New Roman" w:hAnsi="Times New Roman" w:cs="Times New Roman"/>
          <w:b/>
          <w:bCs/>
          <w:color w:val="000000" w:themeColor="text1"/>
          <w:w w:val="105"/>
          <w:sz w:val="24"/>
          <w:szCs w:val="24"/>
        </w:rPr>
        <w:t>ABSTRACT</w:t>
      </w:r>
      <w:r w:rsidRPr="00857562">
        <w:rPr>
          <w:rFonts w:ascii="Times New Roman" w:hAnsi="Times New Roman" w:cs="Times New Roman"/>
          <w:b/>
          <w:bCs/>
          <w:color w:val="000000" w:themeColor="text1"/>
          <w:spacing w:val="-20"/>
          <w:w w:val="105"/>
          <w:sz w:val="24"/>
          <w:szCs w:val="24"/>
        </w:rPr>
        <w:t xml:space="preserve"> </w:t>
      </w:r>
    </w:p>
    <w:p w14:paraId="475C9A07" w14:textId="512F61E0" w:rsidR="001D4901" w:rsidRPr="00857562" w:rsidRDefault="001D4901" w:rsidP="00B57CC3">
      <w:pPr>
        <w:ind w:right="727"/>
        <w:jc w:val="both"/>
        <w:rPr>
          <w:rFonts w:ascii="Times New Roman" w:hAnsi="Times New Roman" w:cs="Times New Roman"/>
          <w:w w:val="105"/>
          <w:sz w:val="24"/>
          <w:szCs w:val="24"/>
          <w:lang w:val="en-MY"/>
        </w:rPr>
      </w:pPr>
      <w:r w:rsidRPr="00857562">
        <w:rPr>
          <w:rFonts w:ascii="Times New Roman" w:hAnsi="Times New Roman" w:cs="Times New Roman"/>
          <w:color w:val="000000" w:themeColor="text1"/>
          <w:sz w:val="24"/>
          <w:szCs w:val="24"/>
        </w:rPr>
        <w:t>Thin-film nanocomposite (TFN) membranes that consist of multi-walled carbon nanotube (MWNT) incorporated polyamide selective layer formed on polysulfone substrate were developed. The resultant TFN membranes were used for CO</w:t>
      </w:r>
      <w:r w:rsidRPr="00857562">
        <w:rPr>
          <w:rFonts w:ascii="Times New Roman" w:hAnsi="Times New Roman" w:cs="Times New Roman"/>
          <w:color w:val="000000" w:themeColor="text1"/>
          <w:sz w:val="24"/>
          <w:szCs w:val="24"/>
          <w:vertAlign w:val="subscript"/>
        </w:rPr>
        <w:t>2</w:t>
      </w:r>
      <w:r w:rsidRPr="00857562">
        <w:rPr>
          <w:rFonts w:ascii="Times New Roman" w:hAnsi="Times New Roman" w:cs="Times New Roman"/>
          <w:color w:val="000000" w:themeColor="text1"/>
          <w:sz w:val="24"/>
          <w:szCs w:val="24"/>
        </w:rPr>
        <w:t xml:space="preserve"> gas removal. For inclusion into these active layers, a grafting procedure for CNT was established in this study to enhance their hydrophobicity. MWNTs grafted with poly (methyl methacrylate) (PMMA) were synthesized via a micro emulsion polymerization of methyl methacrylate (MMA) in the presence of acid-modified multi-walled carbon nanotubes (c-MWNTs). Subsequently, polyamide TFN membranes containing PMMA–MWNTs were prepared via interfacial polymerization reaction between aqueous and organic phases. The resultants TFN were characterized by using FTIR and SEM. Morphology studies demonstrate that MWNTs have been successfully embedded into the active polyamide layer. The gas selectivity increased about 6.6 times compared to the thin-film composite membrane when using 0.35 w/v% amine in the aqueous phase, 0.28 w/v% trimesoyl chloride (TMC) in organic phase and 0.50g/L PMMA–MWNTs in coating layer.</w:t>
      </w:r>
    </w:p>
    <w:p w14:paraId="4585B21D" w14:textId="77777777" w:rsidR="00E22E53" w:rsidRPr="00857562" w:rsidRDefault="00E22E53" w:rsidP="00B57CC3">
      <w:pPr>
        <w:ind w:right="727"/>
        <w:jc w:val="both"/>
        <w:rPr>
          <w:rFonts w:ascii="Times New Roman" w:hAnsi="Times New Roman" w:cs="Times New Roman"/>
          <w:w w:val="105"/>
          <w:sz w:val="24"/>
          <w:szCs w:val="24"/>
          <w:lang w:val="en-MY"/>
        </w:rPr>
      </w:pPr>
    </w:p>
    <w:p w14:paraId="6B33EAFF" w14:textId="0E721676" w:rsidR="00A65ADB" w:rsidRPr="00857562" w:rsidRDefault="00A65ADB" w:rsidP="00B57CC3">
      <w:pPr>
        <w:ind w:right="727"/>
        <w:jc w:val="both"/>
        <w:rPr>
          <w:rFonts w:ascii="Times New Roman" w:hAnsi="Times New Roman" w:cs="Times New Roman"/>
          <w:sz w:val="24"/>
          <w:szCs w:val="24"/>
        </w:rPr>
      </w:pPr>
      <w:r w:rsidRPr="00857562">
        <w:rPr>
          <w:rFonts w:ascii="Times New Roman" w:hAnsi="Times New Roman" w:cs="Times New Roman"/>
          <w:i/>
          <w:iCs/>
          <w:sz w:val="24"/>
          <w:szCs w:val="24"/>
        </w:rPr>
        <w:t xml:space="preserve">Keywords: </w:t>
      </w:r>
      <w:r w:rsidR="002E5DC7">
        <w:rPr>
          <w:rFonts w:ascii="Times New Roman" w:hAnsi="Times New Roman" w:cs="Times New Roman"/>
          <w:i/>
          <w:iCs/>
          <w:sz w:val="24"/>
          <w:szCs w:val="24"/>
        </w:rPr>
        <w:t>C</w:t>
      </w:r>
      <w:r w:rsidR="001D4901" w:rsidRPr="00857562">
        <w:rPr>
          <w:rFonts w:ascii="Times New Roman" w:hAnsi="Times New Roman" w:cs="Times New Roman"/>
          <w:i/>
          <w:iCs/>
          <w:sz w:val="24"/>
          <w:szCs w:val="24"/>
        </w:rPr>
        <w:t>arbon</w:t>
      </w:r>
      <w:r w:rsidR="001D4901" w:rsidRPr="00857562">
        <w:rPr>
          <w:rFonts w:ascii="Times New Roman" w:hAnsi="Times New Roman" w:cs="Times New Roman"/>
          <w:i/>
          <w:sz w:val="24"/>
          <w:szCs w:val="24"/>
        </w:rPr>
        <w:t xml:space="preserve"> nanotubes; membrane; gas; CO2; selective layer </w:t>
      </w:r>
      <w:r w:rsidR="001D4901" w:rsidRPr="00857562">
        <w:rPr>
          <w:rFonts w:ascii="Times New Roman" w:hAnsi="Times New Roman" w:cs="Times New Roman"/>
          <w:i/>
          <w:color w:val="FF0000"/>
          <w:sz w:val="24"/>
          <w:szCs w:val="24"/>
        </w:rPr>
        <w:t>(</w:t>
      </w:r>
      <w:r w:rsidR="009A46C9">
        <w:rPr>
          <w:rFonts w:ascii="Times New Roman" w:hAnsi="Times New Roman" w:cs="Times New Roman"/>
          <w:i/>
          <w:color w:val="FF0000"/>
          <w:sz w:val="24"/>
          <w:szCs w:val="24"/>
        </w:rPr>
        <w:t>3-5</w:t>
      </w:r>
      <w:r w:rsidR="001D4901" w:rsidRPr="00857562">
        <w:rPr>
          <w:rFonts w:ascii="Times New Roman" w:hAnsi="Times New Roman" w:cs="Times New Roman"/>
          <w:i/>
          <w:color w:val="FF0000"/>
          <w:sz w:val="24"/>
          <w:szCs w:val="24"/>
        </w:rPr>
        <w:t xml:space="preserve"> keywords)</w:t>
      </w:r>
    </w:p>
    <w:p w14:paraId="2A50B8E0" w14:textId="62717044" w:rsidR="00A65ADB" w:rsidRPr="00857562" w:rsidRDefault="00C40AA0" w:rsidP="00B57CC3">
      <w:pPr>
        <w:rPr>
          <w:rFonts w:ascii="Times New Roman" w:hAnsi="Times New Roman" w:cs="Times New Roman"/>
          <w:sz w:val="24"/>
          <w:szCs w:val="24"/>
        </w:rPr>
      </w:pPr>
      <w:r w:rsidRPr="00857562">
        <w:rPr>
          <w:rFonts w:ascii="Times New Roman" w:hAnsi="Times New Roman" w:cs="Times New Roman"/>
          <w:noProof/>
          <w:sz w:val="24"/>
          <w:szCs w:val="24"/>
          <w:lang w:bidi="ar-SA"/>
        </w:rPr>
        <mc:AlternateContent>
          <mc:Choice Requires="wps">
            <w:drawing>
              <wp:anchor distT="0" distB="0" distL="0" distR="0" simplePos="0" relativeHeight="251684864" behindDoc="1" locked="0" layoutInCell="1" allowOverlap="1" wp14:anchorId="34C70C21" wp14:editId="53292787">
                <wp:simplePos x="0" y="0"/>
                <wp:positionH relativeFrom="page">
                  <wp:posOffset>914400</wp:posOffset>
                </wp:positionH>
                <wp:positionV relativeFrom="paragraph">
                  <wp:posOffset>290195</wp:posOffset>
                </wp:positionV>
                <wp:extent cx="5476240" cy="0"/>
                <wp:effectExtent l="0" t="12700" r="22860" b="12700"/>
                <wp:wrapTopAndBottom/>
                <wp:docPr id="788360805" name="Lin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476240" cy="0"/>
                        </a:xfrm>
                        <a:prstGeom prst="line">
                          <a:avLst/>
                        </a:prstGeom>
                        <a:noFill/>
                        <a:ln w="28803">
                          <a:solidFill>
                            <a:srgbClr val="6D6D7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8F879B" id="Line 131" o:spid="_x0000_s1026" style="position:absolute;z-index:-251631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in,22.85pt" to="503.2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" strokecolor="#6d6d70" strokeweight=".80008mm">
                <o:lock v:ext="edit" shapetype="f"/>
                <w10:wrap type="topAndBottom" anchorx="page"/>
              </v:line>
            </w:pict>
          </mc:Fallback>
        </mc:AlternateContent>
      </w:r>
    </w:p>
    <w:p w14:paraId="64F18993" w14:textId="77777777" w:rsidR="00036E71" w:rsidRPr="00857562" w:rsidRDefault="00036E71" w:rsidP="00B57CC3">
      <w:pPr>
        <w:outlineLvl w:val="0"/>
        <w:rPr>
          <w:rFonts w:ascii="Times New Roman" w:hAnsi="Times New Roman" w:cs="Times New Roman"/>
          <w:sz w:val="24"/>
          <w:szCs w:val="24"/>
        </w:rPr>
      </w:pPr>
      <w:bookmarkStart w:id="0" w:name="_bookmark0"/>
      <w:bookmarkEnd w:id="0"/>
    </w:p>
    <w:p w14:paraId="77C9B91A" w14:textId="0CF2676C" w:rsidR="0044785C" w:rsidRPr="00857562" w:rsidRDefault="00FE3864" w:rsidP="002E5DC7">
      <w:pPr>
        <w:pStyle w:val="ListParagraph"/>
        <w:numPr>
          <w:ilvl w:val="0"/>
          <w:numId w:val="11"/>
        </w:numPr>
        <w:ind w:left="426" w:right="738" w:hanging="426"/>
        <w:jc w:val="both"/>
        <w:rPr>
          <w:rFonts w:ascii="Times New Roman" w:hAnsi="Times New Roman" w:cs="Times New Roman"/>
          <w:i/>
          <w:iCs/>
          <w:sz w:val="24"/>
          <w:szCs w:val="24"/>
          <w:lang w:val="en-MY"/>
        </w:rPr>
      </w:pPr>
      <w:r w:rsidRPr="00857562">
        <w:rPr>
          <w:rFonts w:ascii="Times New Roman" w:hAnsi="Times New Roman" w:cs="Times New Roman"/>
          <w:b/>
          <w:sz w:val="24"/>
          <w:szCs w:val="24"/>
        </w:rPr>
        <w:t>INTRODUCTION</w:t>
      </w:r>
      <w:r w:rsidRPr="00857562">
        <w:rPr>
          <w:rFonts w:ascii="Times New Roman" w:hAnsi="Times New Roman" w:cs="Times New Roman"/>
          <w:color w:val="FF0000"/>
          <w:sz w:val="24"/>
          <w:szCs w:val="24"/>
        </w:rPr>
        <w:t xml:space="preserve"> </w:t>
      </w:r>
      <w:r w:rsidRPr="00857562">
        <w:rPr>
          <w:rFonts w:ascii="Times New Roman" w:hAnsi="Times New Roman" w:cs="Times New Roman"/>
          <w:i/>
          <w:iCs/>
          <w:color w:val="FF0000"/>
          <w:sz w:val="24"/>
          <w:szCs w:val="24"/>
        </w:rPr>
        <w:t>(</w:t>
      </w:r>
      <w:r w:rsidR="001D4901" w:rsidRPr="00857562">
        <w:rPr>
          <w:rFonts w:ascii="Times New Roman" w:hAnsi="Times New Roman" w:cs="Times New Roman"/>
          <w:i/>
          <w:iCs/>
          <w:color w:val="FF0000"/>
          <w:sz w:val="24"/>
          <w:szCs w:val="24"/>
        </w:rPr>
        <w:t>Times</w:t>
      </w:r>
      <w:r w:rsidR="00857562">
        <w:rPr>
          <w:rFonts w:ascii="Times New Roman" w:hAnsi="Times New Roman" w:cs="Times New Roman"/>
          <w:i/>
          <w:iCs/>
          <w:color w:val="FF0000"/>
          <w:sz w:val="24"/>
          <w:szCs w:val="24"/>
        </w:rPr>
        <w:t xml:space="preserve"> New Roman</w:t>
      </w:r>
      <w:r w:rsidR="001D4901" w:rsidRPr="00857562">
        <w:rPr>
          <w:rFonts w:ascii="Times New Roman" w:hAnsi="Times New Roman" w:cs="Times New Roman"/>
          <w:i/>
          <w:iCs/>
          <w:color w:val="FF0000"/>
          <w:sz w:val="24"/>
          <w:szCs w:val="24"/>
        </w:rPr>
        <w:t>, Font 12)</w:t>
      </w:r>
    </w:p>
    <w:p w14:paraId="163A03CC" w14:textId="77777777" w:rsidR="0044785C" w:rsidRPr="00857562" w:rsidRDefault="0044785C" w:rsidP="00B57CC3">
      <w:pPr>
        <w:ind w:right="738"/>
        <w:jc w:val="both"/>
        <w:rPr>
          <w:rFonts w:ascii="Times New Roman" w:hAnsi="Times New Roman" w:cs="Times New Roman"/>
          <w:sz w:val="24"/>
          <w:szCs w:val="24"/>
        </w:rPr>
      </w:pPr>
    </w:p>
    <w:p w14:paraId="6EAAD11E" w14:textId="77777777" w:rsidR="00D023DD" w:rsidRPr="00857562" w:rsidRDefault="001D4901" w:rsidP="002E5DC7">
      <w:pPr>
        <w:ind w:right="738" w:firstLine="284"/>
        <w:jc w:val="both"/>
        <w:rPr>
          <w:rFonts w:ascii="Times New Roman" w:hAnsi="Times New Roman" w:cs="Times New Roman"/>
          <w:sz w:val="24"/>
          <w:szCs w:val="24"/>
        </w:rPr>
      </w:pPr>
      <w:r w:rsidRPr="00857562">
        <w:rPr>
          <w:rFonts w:ascii="Times New Roman" w:hAnsi="Times New Roman" w:cs="Times New Roman"/>
          <w:sz w:val="24"/>
          <w:szCs w:val="24"/>
        </w:rPr>
        <w:t>Global warming is mainly caused by the combustion of fossil fuels and other human activities, leading to carbon dioxide (CO</w:t>
      </w:r>
      <w:r w:rsidRPr="00857562">
        <w:rPr>
          <w:rFonts w:ascii="Times New Roman" w:hAnsi="Times New Roman" w:cs="Times New Roman"/>
          <w:sz w:val="24"/>
          <w:szCs w:val="24"/>
          <w:vertAlign w:val="subscript"/>
        </w:rPr>
        <w:t>2</w:t>
      </w:r>
      <w:r w:rsidRPr="00857562">
        <w:rPr>
          <w:rFonts w:ascii="Times New Roman" w:hAnsi="Times New Roman" w:cs="Times New Roman"/>
          <w:sz w:val="24"/>
          <w:szCs w:val="24"/>
        </w:rPr>
        <w:t>) emissions. Application of polymeric membranes in gas separation processes like natural gas sweetening, CO</w:t>
      </w:r>
      <w:r w:rsidRPr="00857562">
        <w:rPr>
          <w:rFonts w:ascii="Times New Roman" w:hAnsi="Times New Roman" w:cs="Times New Roman"/>
          <w:sz w:val="24"/>
          <w:szCs w:val="24"/>
          <w:vertAlign w:val="subscript"/>
        </w:rPr>
        <w:t>2</w:t>
      </w:r>
      <w:r w:rsidRPr="00857562">
        <w:rPr>
          <w:rFonts w:ascii="Times New Roman" w:hAnsi="Times New Roman" w:cs="Times New Roman"/>
          <w:sz w:val="24"/>
          <w:szCs w:val="24"/>
        </w:rPr>
        <w:t xml:space="preserve"> capture from fuel gas and removal of volatile organic compounds from effluent streams, is growing rapidly. However, the trade-off between permeability and selectivity is one of the most important challenges which prominently limit their industrial application [1]</w:t>
      </w:r>
      <w:r w:rsidR="00C40AA0" w:rsidRPr="00857562">
        <w:rPr>
          <w:rFonts w:ascii="Times New Roman" w:hAnsi="Times New Roman" w:cs="Times New Roman"/>
          <w:sz w:val="24"/>
          <w:szCs w:val="24"/>
        </w:rPr>
        <w:t xml:space="preserve">. </w:t>
      </w:r>
    </w:p>
    <w:p w14:paraId="38F0606D" w14:textId="59F7B334" w:rsidR="00A65ADB" w:rsidRPr="00857562" w:rsidRDefault="001D4901" w:rsidP="002E5DC7">
      <w:pPr>
        <w:ind w:right="738" w:firstLine="284"/>
        <w:jc w:val="both"/>
        <w:rPr>
          <w:rFonts w:ascii="Times New Roman" w:hAnsi="Times New Roman" w:cs="Times New Roman"/>
          <w:sz w:val="24"/>
          <w:szCs w:val="24"/>
          <w:lang w:val="en-MY"/>
        </w:rPr>
      </w:pPr>
      <w:r w:rsidRPr="00857562">
        <w:rPr>
          <w:rFonts w:ascii="Times New Roman" w:hAnsi="Times New Roman" w:cs="Times New Roman"/>
          <w:sz w:val="24"/>
          <w:szCs w:val="24"/>
        </w:rPr>
        <w:t>Recent studies have demonstrated that thin film nanocomposite (TFN) membranes formed by embedding porous nanoparticle materials such as pure metals, metal oxides, silicon nanoparticles and carbon nanoparticles into a polyamide matrix layer may significantly improve membrane properties such as permeability, selectivity, stability, surface area, or catalytic activity in various membrane separation processes [2].</w:t>
      </w:r>
      <w:r w:rsidR="001B09E2" w:rsidRPr="00857562">
        <w:rPr>
          <w:rFonts w:ascii="Times New Roman" w:hAnsi="Times New Roman" w:cs="Times New Roman"/>
          <w:sz w:val="24"/>
          <w:szCs w:val="24"/>
        </w:rPr>
        <w:t xml:space="preserve"> </w:t>
      </w:r>
      <w:r w:rsidR="001B09E2" w:rsidRPr="00857562">
        <w:rPr>
          <w:rFonts w:ascii="Times New Roman" w:hAnsi="Times New Roman" w:cs="Times New Roman"/>
          <w:color w:val="0432FF"/>
          <w:sz w:val="24"/>
          <w:szCs w:val="24"/>
        </w:rPr>
        <w:t xml:space="preserve">Figure 1 </w:t>
      </w:r>
      <w:r w:rsidR="001B09E2" w:rsidRPr="00857562">
        <w:rPr>
          <w:rFonts w:ascii="Times New Roman" w:hAnsi="Times New Roman" w:cs="Times New Roman"/>
          <w:sz w:val="24"/>
          <w:szCs w:val="24"/>
        </w:rPr>
        <w:lastRenderedPageBreak/>
        <w:t xml:space="preserve">illustrates the process of synthesizing TFN membranes via interfacial polymerization technique. </w:t>
      </w:r>
    </w:p>
    <w:p w14:paraId="3C80C5C5" w14:textId="5026C2F6" w:rsidR="00E22E53" w:rsidRPr="00857562" w:rsidRDefault="00E22E53" w:rsidP="001B09E2">
      <w:pPr>
        <w:ind w:right="738" w:firstLine="360"/>
        <w:jc w:val="both"/>
        <w:rPr>
          <w:rFonts w:ascii="Times New Roman" w:hAnsi="Times New Roman" w:cs="Times New Roman"/>
          <w:sz w:val="24"/>
          <w:szCs w:val="24"/>
        </w:rPr>
      </w:pPr>
      <w:r w:rsidRPr="00857562">
        <w:rPr>
          <w:rFonts w:ascii="Times New Roman" w:hAnsi="Times New Roman" w:cs="Times New Roman"/>
          <w:sz w:val="24"/>
          <w:szCs w:val="24"/>
        </w:rPr>
        <w:t>The water permeability of the zeolite polyamide TFN membranes was improved without a significant loss of salt rejection under high pressure in reverse osmosis (RO)</w:t>
      </w:r>
      <w:r w:rsidRPr="00857562">
        <w:rPr>
          <w:rFonts w:ascii="Times New Roman" w:hAnsi="Times New Roman" w:cs="Times New Roman"/>
          <w:sz w:val="24"/>
          <w:szCs w:val="24"/>
          <w:vertAlign w:val="superscript"/>
        </w:rPr>
        <w:t xml:space="preserve"> </w:t>
      </w:r>
      <w:r w:rsidRPr="00857562">
        <w:rPr>
          <w:rFonts w:ascii="Times New Roman" w:hAnsi="Times New Roman" w:cs="Times New Roman"/>
          <w:sz w:val="24"/>
          <w:szCs w:val="24"/>
        </w:rPr>
        <w:t>or forward osmosis (FO) [3-4]. This, however, has rarely been explored for CNTs, mainly due to the difficulties in synthesis of the polyamide layer because the dispersion of CNTs in polymer matrices is always a key issue to achieve high performance, especially when CNTs are added through dispersion from the organic phase.</w:t>
      </w:r>
    </w:p>
    <w:p w14:paraId="55E6B2C7" w14:textId="77777777" w:rsidR="00E22E53" w:rsidRPr="00857562" w:rsidRDefault="00E22E53" w:rsidP="00B57CC3">
      <w:pPr>
        <w:rPr>
          <w:rFonts w:ascii="Times New Roman" w:hAnsi="Times New Roman" w:cs="Times New Roman"/>
          <w:sz w:val="24"/>
          <w:szCs w:val="24"/>
          <w:lang w:val="en-MY"/>
        </w:rPr>
      </w:pPr>
    </w:p>
    <w:p w14:paraId="130831D6" w14:textId="3C6C8D20" w:rsidR="00E22E53" w:rsidRPr="00857562" w:rsidRDefault="00E22E53" w:rsidP="00A37B73">
      <w:pPr>
        <w:rPr>
          <w:rFonts w:ascii="Times New Roman" w:hAnsi="Times New Roman" w:cs="Times New Roman"/>
          <w:b/>
          <w:sz w:val="24"/>
          <w:szCs w:val="24"/>
        </w:rPr>
      </w:pPr>
      <w:r w:rsidRPr="00857562">
        <w:rPr>
          <w:rFonts w:ascii="Times New Roman" w:hAnsi="Times New Roman" w:cs="Times New Roman"/>
          <w:noProof/>
          <w:sz w:val="24"/>
          <w:szCs w:val="24"/>
          <w:lang w:val="ms-MY" w:eastAsia="ms-MY"/>
        </w:rPr>
        <w:drawing>
          <wp:inline distT="0" distB="0" distL="0" distR="0" wp14:anchorId="2B6EC8D0" wp14:editId="3C9138FD">
            <wp:extent cx="5532120" cy="1893214"/>
            <wp:effectExtent l="0" t="0" r="0" b="0"/>
            <wp:docPr id="3" name="Picture 3"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32120" cy="1893214"/>
                    </a:xfrm>
                    <a:prstGeom prst="rect">
                      <a:avLst/>
                    </a:prstGeom>
                    <a:noFill/>
                  </pic:spPr>
                </pic:pic>
              </a:graphicData>
            </a:graphic>
          </wp:inline>
        </w:drawing>
      </w:r>
    </w:p>
    <w:p w14:paraId="04130154" w14:textId="77777777" w:rsidR="00E22E53" w:rsidRPr="00857562" w:rsidRDefault="00E22E53" w:rsidP="00B57CC3">
      <w:pPr>
        <w:rPr>
          <w:rFonts w:ascii="Times New Roman" w:hAnsi="Times New Roman" w:cs="Times New Roman"/>
          <w:b/>
          <w:sz w:val="24"/>
          <w:szCs w:val="24"/>
        </w:rPr>
      </w:pPr>
    </w:p>
    <w:p w14:paraId="74C8E854" w14:textId="7593A87F" w:rsidR="0044785C" w:rsidRPr="00857562" w:rsidRDefault="0044785C" w:rsidP="00B57CC3">
      <w:pPr>
        <w:jc w:val="center"/>
        <w:rPr>
          <w:rFonts w:ascii="Times New Roman" w:hAnsi="Times New Roman" w:cs="Times New Roman"/>
          <w:sz w:val="24"/>
          <w:szCs w:val="24"/>
        </w:rPr>
      </w:pPr>
      <w:r w:rsidRPr="00857562">
        <w:rPr>
          <w:rFonts w:ascii="Times New Roman" w:hAnsi="Times New Roman" w:cs="Times New Roman"/>
          <w:b/>
          <w:sz w:val="24"/>
          <w:szCs w:val="24"/>
        </w:rPr>
        <w:t>Figure 1</w:t>
      </w:r>
      <w:r w:rsidRPr="00857562">
        <w:rPr>
          <w:rFonts w:ascii="Times New Roman" w:hAnsi="Times New Roman" w:cs="Times New Roman"/>
          <w:sz w:val="24"/>
          <w:szCs w:val="24"/>
        </w:rPr>
        <w:t>. The schematic process of TFN membrane synthesis</w:t>
      </w:r>
    </w:p>
    <w:p w14:paraId="312AF378" w14:textId="77777777" w:rsidR="00E22E53" w:rsidRPr="00857562" w:rsidRDefault="00E22E53" w:rsidP="00B57CC3">
      <w:pPr>
        <w:ind w:right="738"/>
        <w:jc w:val="both"/>
        <w:rPr>
          <w:rFonts w:ascii="Times New Roman" w:hAnsi="Times New Roman" w:cs="Times New Roman"/>
          <w:sz w:val="24"/>
          <w:szCs w:val="24"/>
          <w:lang w:val="en-MY"/>
        </w:rPr>
      </w:pPr>
    </w:p>
    <w:p w14:paraId="39415CEF" w14:textId="77777777" w:rsidR="001B09E2" w:rsidRPr="00857562" w:rsidRDefault="0044785C" w:rsidP="00F57A11">
      <w:pPr>
        <w:ind w:right="738" w:firstLine="284"/>
        <w:jc w:val="both"/>
        <w:rPr>
          <w:rFonts w:ascii="Times New Roman" w:hAnsi="Times New Roman" w:cs="Times New Roman"/>
          <w:sz w:val="24"/>
          <w:szCs w:val="24"/>
          <w:lang w:val="en-MY"/>
        </w:rPr>
      </w:pPr>
      <w:r w:rsidRPr="00857562">
        <w:rPr>
          <w:rFonts w:ascii="Times New Roman" w:hAnsi="Times New Roman" w:cs="Times New Roman"/>
          <w:sz w:val="24"/>
          <w:szCs w:val="24"/>
        </w:rPr>
        <w:t xml:space="preserve">Therefore, in this study, multi-walled carbon nanotubes (MWNT) will be functionalized with poly (methyl methacrylate) (PMMA) to facilitate the dispersion of the PMMA-MWNT in organic solvent for the preparation of a more uniform nanocomposite film.  PMMA has been studied as the polymer for synthesizing membranes (such as ultrafiltration membranes [5] or gas separation membranes [6]) because it is amorphous, which can prevent the membrane formation being complicated by crystallization [7]. PMMA based membranes are membranes with good solute permeability and a high degree of biocompatibility, which is thought to be related to the hydrophobic nature of the polymer [8]. </w:t>
      </w:r>
    </w:p>
    <w:p w14:paraId="7E7BA04F" w14:textId="77777777" w:rsidR="00B751DF" w:rsidRPr="00857562" w:rsidRDefault="0044785C" w:rsidP="00F57A11">
      <w:pPr>
        <w:ind w:right="738" w:firstLine="284"/>
        <w:jc w:val="both"/>
        <w:rPr>
          <w:rFonts w:ascii="Times New Roman" w:hAnsi="Times New Roman" w:cs="Times New Roman"/>
          <w:sz w:val="24"/>
          <w:szCs w:val="24"/>
        </w:rPr>
      </w:pPr>
      <w:r w:rsidRPr="00857562">
        <w:rPr>
          <w:rFonts w:ascii="Times New Roman" w:hAnsi="Times New Roman" w:cs="Times New Roman"/>
          <w:sz w:val="24"/>
          <w:szCs w:val="24"/>
        </w:rPr>
        <w:t xml:space="preserve">Different techniques have been applied for the preparation of TFN membranes, e.g. </w:t>
      </w:r>
      <w:r w:rsidR="00FE3864" w:rsidRPr="00857562">
        <w:rPr>
          <w:rFonts w:ascii="Times New Roman" w:hAnsi="Times New Roman" w:cs="Times New Roman"/>
          <w:sz w:val="24"/>
          <w:szCs w:val="24"/>
        </w:rPr>
        <w:t>plasma-initiated</w:t>
      </w:r>
      <w:r w:rsidRPr="00857562">
        <w:rPr>
          <w:rFonts w:ascii="Times New Roman" w:hAnsi="Times New Roman" w:cs="Times New Roman"/>
          <w:sz w:val="24"/>
          <w:szCs w:val="24"/>
        </w:rPr>
        <w:t xml:space="preserve"> polymerization, photo-initiated polymerization, photo-grafting, electron beam irradiations, dip-coating, interfacial polymerization (IP) [9]. Among all these, IP is the </w:t>
      </w:r>
      <w:r w:rsidR="00FE3864" w:rsidRPr="00857562">
        <w:rPr>
          <w:rFonts w:ascii="Times New Roman" w:hAnsi="Times New Roman" w:cs="Times New Roman"/>
          <w:sz w:val="24"/>
          <w:szCs w:val="24"/>
        </w:rPr>
        <w:t>most followed</w:t>
      </w:r>
      <w:r w:rsidRPr="00857562">
        <w:rPr>
          <w:rFonts w:ascii="Times New Roman" w:hAnsi="Times New Roman" w:cs="Times New Roman"/>
          <w:sz w:val="24"/>
          <w:szCs w:val="24"/>
        </w:rPr>
        <w:t xml:space="preserve"> technique for preparing such composite membrane. The interfacial polymerization technique is based on a polymerization reaction that forms a polymer film at the interface between two immiscible phases (aqueous and organic phases), each of which has a highly reactive monomer dissolved in it. The polymer film formed at the interface usually grows from the aqueous phase toward the organic phase. This concept of polymer film growth at the interface has been proven by Morgan [10]. </w:t>
      </w:r>
    </w:p>
    <w:p w14:paraId="0BA189BE" w14:textId="1D3467B7" w:rsidR="00E22E53" w:rsidRPr="00857562" w:rsidRDefault="0044785C" w:rsidP="00F57A11">
      <w:pPr>
        <w:ind w:right="738" w:firstLine="284"/>
        <w:jc w:val="both"/>
        <w:rPr>
          <w:rFonts w:ascii="Times New Roman" w:hAnsi="Times New Roman" w:cs="Times New Roman"/>
          <w:sz w:val="24"/>
          <w:szCs w:val="24"/>
          <w:lang w:val="en-MY"/>
        </w:rPr>
      </w:pPr>
      <w:r w:rsidRPr="00857562">
        <w:rPr>
          <w:rFonts w:ascii="Times New Roman" w:hAnsi="Times New Roman" w:cs="Times New Roman"/>
          <w:sz w:val="24"/>
          <w:szCs w:val="24"/>
        </w:rPr>
        <w:t>Interfacial polymerization is an effective technique for the preparation of a composite membrane consisting of an interfacial polymerized selective thin layer on the surface of a porous membrane support</w:t>
      </w:r>
      <w:r w:rsidR="00C40AA0" w:rsidRPr="00857562">
        <w:rPr>
          <w:rFonts w:ascii="Times New Roman" w:hAnsi="Times New Roman" w:cs="Times New Roman"/>
          <w:sz w:val="24"/>
          <w:szCs w:val="24"/>
        </w:rPr>
        <w:t xml:space="preserve">. </w:t>
      </w:r>
      <w:r w:rsidRPr="00857562">
        <w:rPr>
          <w:rFonts w:ascii="Times New Roman" w:hAnsi="Times New Roman" w:cs="Times New Roman"/>
          <w:sz w:val="24"/>
          <w:szCs w:val="24"/>
        </w:rPr>
        <w:t xml:space="preserve">The interfacial membrane formed by Cadotte at Northstar Research in 1977 consists of a combination of aromatic amines polymer such as </w:t>
      </w:r>
      <w:r w:rsidRPr="00857562">
        <w:rPr>
          <w:rFonts w:ascii="Times New Roman" w:hAnsi="Times New Roman" w:cs="Times New Roman"/>
          <w:i/>
          <w:iCs/>
          <w:sz w:val="24"/>
          <w:szCs w:val="24"/>
        </w:rPr>
        <w:t>m</w:t>
      </w:r>
      <w:r w:rsidRPr="00857562">
        <w:rPr>
          <w:rFonts w:ascii="Times New Roman" w:hAnsi="Times New Roman" w:cs="Times New Roman"/>
          <w:sz w:val="24"/>
          <w:szCs w:val="24"/>
        </w:rPr>
        <w:t xml:space="preserve">-phenyldiamine as the aqueous phase and triacyl chloride such as trimesoyl chloride as the organic phase. Further studies on TFC membranes have also been studied by Roh [11,12] </w:t>
      </w:r>
      <w:r w:rsidRPr="00857562">
        <w:rPr>
          <w:rFonts w:ascii="Times New Roman" w:hAnsi="Times New Roman" w:cs="Times New Roman"/>
          <w:sz w:val="24"/>
          <w:szCs w:val="24"/>
        </w:rPr>
        <w:lastRenderedPageBreak/>
        <w:t>and Samuel [13] regarding various polyamides prepared by interfacial polymerization. Roh [11,12] studied the effect of polyamide molecular structure on the performance of reverse osmosis membrane and the influence of rupture strength of TFC membrane structure whilst Samuel [13] investigated the structure and properties relationship of the thin film composite membrane.</w:t>
      </w:r>
    </w:p>
    <w:p w14:paraId="73C82426" w14:textId="385DC5B3" w:rsidR="00E22E53" w:rsidRPr="00857562" w:rsidRDefault="0044785C" w:rsidP="00F57A11">
      <w:pPr>
        <w:ind w:right="738" w:firstLine="284"/>
        <w:jc w:val="both"/>
        <w:rPr>
          <w:rFonts w:ascii="Times New Roman" w:hAnsi="Times New Roman" w:cs="Times New Roman"/>
          <w:sz w:val="24"/>
          <w:szCs w:val="24"/>
          <w:lang w:val="en-MY"/>
        </w:rPr>
      </w:pPr>
      <w:r w:rsidRPr="00857562">
        <w:rPr>
          <w:rFonts w:ascii="Times New Roman" w:hAnsi="Times New Roman" w:cs="Times New Roman"/>
          <w:sz w:val="24"/>
          <w:szCs w:val="24"/>
        </w:rPr>
        <w:t>In some cases, porous polysulfone or polyethersulfone membranes have been widely used as a substrate due to their superior chemical and mechanical stability and relatively low price. While polyamide TFC membranes have been extensively deployed for nanofiltration and reverse osmosis, they have also been trialed for gas separation applications. Recent results have shown that polyamide reverse osmosis membranes and their derivatives are possible candidates for CO</w:t>
      </w:r>
      <w:r w:rsidRPr="00857562">
        <w:rPr>
          <w:rFonts w:ascii="Times New Roman" w:hAnsi="Times New Roman" w:cs="Times New Roman"/>
          <w:sz w:val="24"/>
          <w:szCs w:val="24"/>
          <w:vertAlign w:val="subscript"/>
        </w:rPr>
        <w:t>2</w:t>
      </w:r>
      <w:r w:rsidRPr="00857562">
        <w:rPr>
          <w:rFonts w:ascii="Times New Roman" w:hAnsi="Times New Roman" w:cs="Times New Roman"/>
          <w:sz w:val="24"/>
          <w:szCs w:val="24"/>
        </w:rPr>
        <w:t>/N</w:t>
      </w:r>
      <w:r w:rsidRPr="00857562">
        <w:rPr>
          <w:rFonts w:ascii="Times New Roman" w:hAnsi="Times New Roman" w:cs="Times New Roman"/>
          <w:sz w:val="24"/>
          <w:szCs w:val="24"/>
          <w:vertAlign w:val="subscript"/>
        </w:rPr>
        <w:t>2</w:t>
      </w:r>
      <w:r w:rsidRPr="00857562">
        <w:rPr>
          <w:rFonts w:ascii="Times New Roman" w:hAnsi="Times New Roman" w:cs="Times New Roman"/>
          <w:sz w:val="24"/>
          <w:szCs w:val="24"/>
        </w:rPr>
        <w:t xml:space="preserve"> or CO</w:t>
      </w:r>
      <w:r w:rsidRPr="00857562">
        <w:rPr>
          <w:rFonts w:ascii="Times New Roman" w:hAnsi="Times New Roman" w:cs="Times New Roman"/>
          <w:sz w:val="24"/>
          <w:szCs w:val="24"/>
          <w:vertAlign w:val="subscript"/>
        </w:rPr>
        <w:t>2</w:t>
      </w:r>
      <w:r w:rsidRPr="00857562">
        <w:rPr>
          <w:rFonts w:ascii="Times New Roman" w:hAnsi="Times New Roman" w:cs="Times New Roman"/>
          <w:sz w:val="24"/>
          <w:szCs w:val="24"/>
        </w:rPr>
        <w:t>/CH</w:t>
      </w:r>
      <w:r w:rsidRPr="00857562">
        <w:rPr>
          <w:rFonts w:ascii="Times New Roman" w:hAnsi="Times New Roman" w:cs="Times New Roman"/>
          <w:sz w:val="24"/>
          <w:szCs w:val="24"/>
          <w:vertAlign w:val="subscript"/>
        </w:rPr>
        <w:t>4</w:t>
      </w:r>
      <w:r w:rsidRPr="00857562">
        <w:rPr>
          <w:rFonts w:ascii="Times New Roman" w:hAnsi="Times New Roman" w:cs="Times New Roman"/>
          <w:sz w:val="24"/>
          <w:szCs w:val="24"/>
        </w:rPr>
        <w:t xml:space="preserve"> separation purposes [14-20]. Thus, in this work, we report on TFN membranes composed of polyamide and PMMA functionalized MWNTs for CO</w:t>
      </w:r>
      <w:r w:rsidRPr="00857562">
        <w:rPr>
          <w:rFonts w:ascii="Times New Roman" w:hAnsi="Times New Roman" w:cs="Times New Roman"/>
          <w:sz w:val="24"/>
          <w:szCs w:val="24"/>
          <w:vertAlign w:val="subscript"/>
        </w:rPr>
        <w:t>2</w:t>
      </w:r>
      <w:r w:rsidRPr="00857562">
        <w:rPr>
          <w:rFonts w:ascii="Times New Roman" w:hAnsi="Times New Roman" w:cs="Times New Roman"/>
          <w:sz w:val="24"/>
          <w:szCs w:val="24"/>
        </w:rPr>
        <w:t xml:space="preserve"> gas removal. The loading of PMMA-MWNT is manipulated </w:t>
      </w:r>
      <w:r w:rsidR="00036E71" w:rsidRPr="00857562">
        <w:rPr>
          <w:rFonts w:ascii="Times New Roman" w:hAnsi="Times New Roman" w:cs="Times New Roman"/>
          <w:sz w:val="24"/>
          <w:szCs w:val="24"/>
        </w:rPr>
        <w:t>to</w:t>
      </w:r>
      <w:r w:rsidRPr="00857562">
        <w:rPr>
          <w:rFonts w:ascii="Times New Roman" w:hAnsi="Times New Roman" w:cs="Times New Roman"/>
          <w:sz w:val="24"/>
          <w:szCs w:val="24"/>
        </w:rPr>
        <w:t xml:space="preserve"> obtain an optimum TFN for the acidic gas separation. </w:t>
      </w:r>
    </w:p>
    <w:p w14:paraId="3DA2F068" w14:textId="77777777" w:rsidR="00E22E53" w:rsidRPr="00857562" w:rsidRDefault="00E22E53" w:rsidP="00B57CC3">
      <w:pPr>
        <w:ind w:right="738"/>
        <w:jc w:val="both"/>
        <w:rPr>
          <w:rFonts w:ascii="Times New Roman" w:hAnsi="Times New Roman" w:cs="Times New Roman"/>
          <w:sz w:val="24"/>
          <w:szCs w:val="24"/>
          <w:lang w:val="en-MY"/>
        </w:rPr>
      </w:pPr>
    </w:p>
    <w:p w14:paraId="1BF0265E" w14:textId="030B90A3" w:rsidR="0044785C" w:rsidRPr="00857562" w:rsidRDefault="00E22E53" w:rsidP="00F57A11">
      <w:pPr>
        <w:tabs>
          <w:tab w:val="left" w:pos="426"/>
        </w:tabs>
        <w:ind w:right="738"/>
        <w:jc w:val="both"/>
        <w:rPr>
          <w:rFonts w:ascii="Times New Roman" w:hAnsi="Times New Roman" w:cs="Times New Roman"/>
          <w:bCs/>
          <w:i/>
          <w:iCs/>
          <w:sz w:val="24"/>
          <w:szCs w:val="24"/>
          <w:lang w:val="en-MY"/>
        </w:rPr>
      </w:pPr>
      <w:r w:rsidRPr="00857562">
        <w:rPr>
          <w:rFonts w:ascii="Times New Roman" w:hAnsi="Times New Roman" w:cs="Times New Roman"/>
          <w:b/>
          <w:bCs/>
          <w:sz w:val="24"/>
          <w:szCs w:val="24"/>
          <w:lang w:val="en-MY"/>
        </w:rPr>
        <w:t>2.0</w:t>
      </w:r>
      <w:r w:rsidR="00F57A11">
        <w:rPr>
          <w:rFonts w:ascii="Times New Roman" w:hAnsi="Times New Roman" w:cs="Times New Roman"/>
          <w:b/>
          <w:bCs/>
          <w:sz w:val="24"/>
          <w:szCs w:val="24"/>
          <w:lang w:val="en-MY"/>
        </w:rPr>
        <w:tab/>
      </w:r>
      <w:r w:rsidR="00F57A11" w:rsidRPr="00857562">
        <w:rPr>
          <w:rFonts w:ascii="Times New Roman" w:hAnsi="Times New Roman" w:cs="Times New Roman"/>
          <w:b/>
          <w:bCs/>
          <w:sz w:val="24"/>
          <w:szCs w:val="24"/>
        </w:rPr>
        <w:t>EXPERIMENTAL</w:t>
      </w:r>
      <w:r w:rsidR="0044785C" w:rsidRPr="00857562">
        <w:rPr>
          <w:rFonts w:ascii="Times New Roman" w:hAnsi="Times New Roman" w:cs="Times New Roman"/>
          <w:b/>
          <w:sz w:val="24"/>
          <w:szCs w:val="24"/>
        </w:rPr>
        <w:t xml:space="preserve"> </w:t>
      </w:r>
      <w:r w:rsidR="0044785C" w:rsidRPr="00857562">
        <w:rPr>
          <w:rFonts w:ascii="Times New Roman" w:hAnsi="Times New Roman" w:cs="Times New Roman"/>
          <w:bCs/>
          <w:i/>
          <w:iCs/>
          <w:color w:val="FF0000"/>
          <w:sz w:val="24"/>
          <w:szCs w:val="24"/>
        </w:rPr>
        <w:t>(Times</w:t>
      </w:r>
      <w:r w:rsidR="00857562">
        <w:rPr>
          <w:rFonts w:ascii="Times New Roman" w:hAnsi="Times New Roman" w:cs="Times New Roman"/>
          <w:bCs/>
          <w:i/>
          <w:iCs/>
          <w:color w:val="FF0000"/>
          <w:sz w:val="24"/>
          <w:szCs w:val="24"/>
        </w:rPr>
        <w:t xml:space="preserve"> New Roman</w:t>
      </w:r>
      <w:r w:rsidR="0044785C" w:rsidRPr="00857562">
        <w:rPr>
          <w:rFonts w:ascii="Times New Roman" w:hAnsi="Times New Roman" w:cs="Times New Roman"/>
          <w:bCs/>
          <w:i/>
          <w:iCs/>
          <w:color w:val="FF0000"/>
          <w:sz w:val="24"/>
          <w:szCs w:val="24"/>
        </w:rPr>
        <w:t>, Font 12)</w:t>
      </w:r>
    </w:p>
    <w:p w14:paraId="0AA45FEC" w14:textId="77777777" w:rsidR="0044785C" w:rsidRPr="00857562" w:rsidRDefault="0044785C" w:rsidP="00B57CC3">
      <w:pPr>
        <w:ind w:right="738"/>
        <w:jc w:val="both"/>
        <w:rPr>
          <w:rFonts w:ascii="Times New Roman" w:hAnsi="Times New Roman" w:cs="Times New Roman"/>
          <w:b/>
          <w:sz w:val="24"/>
          <w:szCs w:val="24"/>
          <w:lang w:val="en-MY"/>
        </w:rPr>
      </w:pPr>
    </w:p>
    <w:p w14:paraId="50C55D4A" w14:textId="590CD95C" w:rsidR="0044785C" w:rsidRPr="00857562" w:rsidRDefault="0044785C" w:rsidP="00F57A11">
      <w:pPr>
        <w:tabs>
          <w:tab w:val="left" w:pos="426"/>
        </w:tabs>
        <w:ind w:right="738"/>
        <w:jc w:val="both"/>
        <w:rPr>
          <w:rFonts w:ascii="Times New Roman" w:hAnsi="Times New Roman" w:cs="Times New Roman"/>
          <w:b/>
          <w:color w:val="EE0000"/>
          <w:sz w:val="24"/>
          <w:szCs w:val="24"/>
          <w:lang w:val="en-MY"/>
        </w:rPr>
      </w:pPr>
      <w:r w:rsidRPr="00857562">
        <w:rPr>
          <w:rFonts w:ascii="Times New Roman" w:hAnsi="Times New Roman" w:cs="Times New Roman"/>
          <w:b/>
          <w:color w:val="EE0000"/>
          <w:sz w:val="24"/>
          <w:szCs w:val="24"/>
          <w:lang w:val="en-MY"/>
        </w:rPr>
        <w:t>2.1</w:t>
      </w:r>
      <w:r w:rsidR="00F57A11">
        <w:rPr>
          <w:rFonts w:ascii="Times New Roman" w:hAnsi="Times New Roman" w:cs="Times New Roman"/>
          <w:b/>
          <w:color w:val="EE0000"/>
          <w:sz w:val="24"/>
          <w:szCs w:val="24"/>
          <w:lang w:val="en-MY"/>
        </w:rPr>
        <w:tab/>
      </w:r>
      <w:r w:rsidRPr="00857562">
        <w:rPr>
          <w:rFonts w:ascii="Times New Roman" w:hAnsi="Times New Roman" w:cs="Times New Roman"/>
          <w:b/>
          <w:color w:val="EE0000"/>
          <w:sz w:val="24"/>
          <w:szCs w:val="24"/>
          <w:lang w:val="en-MY"/>
        </w:rPr>
        <w:t xml:space="preserve">Materials </w:t>
      </w:r>
    </w:p>
    <w:p w14:paraId="14408A0C" w14:textId="77777777" w:rsidR="0044785C" w:rsidRPr="00857562" w:rsidRDefault="0044785C" w:rsidP="00B57CC3">
      <w:pPr>
        <w:ind w:right="738"/>
        <w:jc w:val="both"/>
        <w:rPr>
          <w:rFonts w:ascii="Times New Roman" w:hAnsi="Times New Roman" w:cs="Times New Roman"/>
          <w:sz w:val="24"/>
          <w:szCs w:val="24"/>
          <w:lang w:val="en-MY"/>
        </w:rPr>
      </w:pPr>
    </w:p>
    <w:p w14:paraId="1926BA74" w14:textId="77777777" w:rsidR="00B751DF" w:rsidRPr="00857562" w:rsidRDefault="0044785C" w:rsidP="00B57CC3">
      <w:pPr>
        <w:ind w:right="738"/>
        <w:jc w:val="both"/>
        <w:rPr>
          <w:rFonts w:ascii="Times New Roman" w:hAnsi="Times New Roman" w:cs="Times New Roman"/>
          <w:b/>
          <w:color w:val="EE0000"/>
          <w:sz w:val="24"/>
          <w:szCs w:val="24"/>
        </w:rPr>
      </w:pPr>
      <w:r w:rsidRPr="00857562">
        <w:rPr>
          <w:rFonts w:ascii="Times New Roman" w:hAnsi="Times New Roman" w:cs="Times New Roman"/>
          <w:b/>
          <w:color w:val="EE0000"/>
          <w:sz w:val="24"/>
          <w:szCs w:val="24"/>
        </w:rPr>
        <w:t>2.2</w:t>
      </w:r>
      <w:r w:rsidR="00C40AA0" w:rsidRPr="00857562">
        <w:rPr>
          <w:rFonts w:ascii="Times New Roman" w:hAnsi="Times New Roman" w:cs="Times New Roman"/>
          <w:b/>
          <w:color w:val="EE0000"/>
          <w:sz w:val="24"/>
          <w:szCs w:val="24"/>
        </w:rPr>
        <w:t xml:space="preserve"> </w:t>
      </w:r>
      <w:r w:rsidR="00B751DF" w:rsidRPr="00857562">
        <w:rPr>
          <w:rFonts w:ascii="Times New Roman" w:hAnsi="Times New Roman" w:cs="Times New Roman"/>
          <w:b/>
          <w:color w:val="EE0000"/>
          <w:sz w:val="24"/>
          <w:szCs w:val="24"/>
        </w:rPr>
        <w:t>XXX</w:t>
      </w:r>
    </w:p>
    <w:p w14:paraId="27474998" w14:textId="77777777" w:rsidR="00002148" w:rsidRPr="00857562" w:rsidRDefault="00002148" w:rsidP="00B57CC3">
      <w:pPr>
        <w:ind w:right="738"/>
        <w:jc w:val="both"/>
        <w:rPr>
          <w:rFonts w:ascii="Times New Roman" w:hAnsi="Times New Roman" w:cs="Times New Roman"/>
          <w:b/>
          <w:color w:val="EE0000"/>
          <w:sz w:val="24"/>
          <w:szCs w:val="24"/>
        </w:rPr>
      </w:pPr>
    </w:p>
    <w:p w14:paraId="6FEAD0DB" w14:textId="77777777" w:rsidR="00A37B73" w:rsidRPr="00857562" w:rsidRDefault="00002148" w:rsidP="00A37B73">
      <w:pPr>
        <w:ind w:right="738"/>
        <w:jc w:val="both"/>
        <w:rPr>
          <w:rFonts w:ascii="Times New Roman" w:hAnsi="Times New Roman" w:cs="Times New Roman"/>
          <w:bCs/>
          <w:i/>
          <w:iCs/>
          <w:color w:val="EE0000"/>
          <w:sz w:val="24"/>
          <w:szCs w:val="24"/>
        </w:rPr>
      </w:pPr>
      <w:r w:rsidRPr="00857562">
        <w:rPr>
          <w:rFonts w:ascii="Times New Roman" w:hAnsi="Times New Roman" w:cs="Times New Roman"/>
          <w:b/>
          <w:i/>
          <w:iCs/>
          <w:color w:val="EE0000"/>
          <w:sz w:val="24"/>
          <w:szCs w:val="24"/>
          <w:u w:val="single"/>
        </w:rPr>
        <w:t>IMPORTANT NOTE:</w:t>
      </w:r>
      <w:r w:rsidR="000B1E96" w:rsidRPr="00857562">
        <w:rPr>
          <w:rFonts w:ascii="Times New Roman" w:hAnsi="Times New Roman" w:cs="Times New Roman"/>
          <w:b/>
          <w:i/>
          <w:iCs/>
          <w:color w:val="EE0000"/>
          <w:sz w:val="24"/>
          <w:szCs w:val="24"/>
          <w:u w:val="single"/>
        </w:rPr>
        <w:t xml:space="preserve"> </w:t>
      </w:r>
      <w:r w:rsidR="000B1E96" w:rsidRPr="00857562">
        <w:rPr>
          <w:rFonts w:ascii="Times New Roman" w:eastAsia="Times New Roman" w:hAnsi="Times New Roman" w:cs="Times New Roman"/>
          <w:bCs/>
          <w:i/>
          <w:iCs/>
          <w:color w:val="EE0000"/>
          <w:sz w:val="24"/>
          <w:szCs w:val="24"/>
          <w:lang w:val="en-MY" w:eastAsia="en-GB" w:bidi="ar-SA"/>
        </w:rPr>
        <w:t>All equations used in the experiment must be clearly presented, with a complete description of each symbol. T</w:t>
      </w:r>
      <w:r w:rsidRPr="00857562">
        <w:rPr>
          <w:rFonts w:ascii="Times New Roman" w:eastAsia="Times New Roman" w:hAnsi="Times New Roman" w:cs="Times New Roman"/>
          <w:bCs/>
          <w:i/>
          <w:iCs/>
          <w:color w:val="EE0000"/>
          <w:sz w:val="24"/>
          <w:szCs w:val="24"/>
          <w:lang w:val="en-MY" w:eastAsia="en-GB" w:bidi="ar-SA"/>
        </w:rPr>
        <w:t xml:space="preserve">o insert an equation in </w:t>
      </w:r>
      <w:r w:rsidRPr="00857562">
        <w:rPr>
          <w:rFonts w:ascii="Times New Roman" w:eastAsia="Times New Roman" w:hAnsi="Times New Roman" w:cs="Times New Roman"/>
          <w:b/>
          <w:i/>
          <w:iCs/>
          <w:color w:val="EE0000"/>
          <w:sz w:val="24"/>
          <w:szCs w:val="24"/>
          <w:lang w:val="en-MY" w:eastAsia="en-GB" w:bidi="ar-SA"/>
        </w:rPr>
        <w:t>Word,</w:t>
      </w:r>
      <w:r w:rsidRPr="00857562">
        <w:rPr>
          <w:rFonts w:ascii="Times New Roman" w:eastAsia="Times New Roman" w:hAnsi="Times New Roman" w:cs="Times New Roman"/>
          <w:bCs/>
          <w:i/>
          <w:iCs/>
          <w:color w:val="EE0000"/>
          <w:sz w:val="24"/>
          <w:szCs w:val="24"/>
          <w:lang w:val="en-MY" w:eastAsia="en-GB" w:bidi="ar-SA"/>
        </w:rPr>
        <w:t xml:space="preserve"> go to the </w:t>
      </w:r>
      <w:r w:rsidRPr="00857562">
        <w:rPr>
          <w:rFonts w:ascii="Times New Roman" w:eastAsia="Times New Roman" w:hAnsi="Times New Roman" w:cs="Times New Roman"/>
          <w:b/>
          <w:i/>
          <w:iCs/>
          <w:color w:val="EE0000"/>
          <w:sz w:val="24"/>
          <w:szCs w:val="24"/>
          <w:lang w:val="en-MY" w:eastAsia="en-GB" w:bidi="ar-SA"/>
        </w:rPr>
        <w:t>Insert</w:t>
      </w:r>
      <w:r w:rsidRPr="00857562">
        <w:rPr>
          <w:rFonts w:ascii="Times New Roman" w:eastAsia="Times New Roman" w:hAnsi="Times New Roman" w:cs="Times New Roman"/>
          <w:bCs/>
          <w:i/>
          <w:iCs/>
          <w:color w:val="EE0000"/>
          <w:sz w:val="24"/>
          <w:szCs w:val="24"/>
          <w:lang w:val="en-MY" w:eastAsia="en-GB" w:bidi="ar-SA"/>
        </w:rPr>
        <w:t xml:space="preserve"> tab, click the </w:t>
      </w:r>
      <w:r w:rsidRPr="00857562">
        <w:rPr>
          <w:rFonts w:ascii="Times New Roman" w:eastAsia="Times New Roman" w:hAnsi="Times New Roman" w:cs="Times New Roman"/>
          <w:b/>
          <w:i/>
          <w:iCs/>
          <w:color w:val="EE0000"/>
          <w:sz w:val="24"/>
          <w:szCs w:val="24"/>
          <w:lang w:val="en-MY" w:eastAsia="en-GB" w:bidi="ar-SA"/>
        </w:rPr>
        <w:t>Equation</w:t>
      </w:r>
      <w:r w:rsidRPr="00857562">
        <w:rPr>
          <w:rFonts w:ascii="Times New Roman" w:eastAsia="Times New Roman" w:hAnsi="Times New Roman" w:cs="Times New Roman"/>
          <w:bCs/>
          <w:i/>
          <w:iCs/>
          <w:color w:val="EE0000"/>
          <w:sz w:val="24"/>
          <w:szCs w:val="24"/>
          <w:lang w:val="en-MY" w:eastAsia="en-GB" w:bidi="ar-SA"/>
        </w:rPr>
        <w:t xml:space="preserve"> button and choose from built-in options or select </w:t>
      </w:r>
      <w:r w:rsidRPr="00857562">
        <w:rPr>
          <w:rFonts w:ascii="Times New Roman" w:eastAsia="Times New Roman" w:hAnsi="Times New Roman" w:cs="Times New Roman"/>
          <w:b/>
          <w:i/>
          <w:iCs/>
          <w:color w:val="EE0000"/>
          <w:sz w:val="24"/>
          <w:szCs w:val="24"/>
          <w:lang w:val="en-MY" w:eastAsia="en-GB" w:bidi="ar-SA"/>
        </w:rPr>
        <w:t>Insert New Equation</w:t>
      </w:r>
      <w:r w:rsidRPr="00857562">
        <w:rPr>
          <w:rFonts w:ascii="Times New Roman" w:eastAsia="Times New Roman" w:hAnsi="Times New Roman" w:cs="Times New Roman"/>
          <w:bCs/>
          <w:i/>
          <w:iCs/>
          <w:color w:val="EE0000"/>
          <w:sz w:val="24"/>
          <w:szCs w:val="24"/>
          <w:lang w:val="en-MY" w:eastAsia="en-GB" w:bidi="ar-SA"/>
        </w:rPr>
        <w:t xml:space="preserve"> to build your own using the special tools for structures like fractions, scripts and symbols that appear in the Design tab.</w:t>
      </w:r>
      <w:r w:rsidRPr="00857562">
        <w:rPr>
          <w:rFonts w:ascii="Times New Roman" w:hAnsi="Times New Roman" w:cs="Times New Roman"/>
          <w:bCs/>
          <w:i/>
          <w:iCs/>
          <w:color w:val="EE0000"/>
          <w:sz w:val="24"/>
          <w:szCs w:val="24"/>
        </w:rPr>
        <w:t xml:space="preserve"> </w:t>
      </w:r>
    </w:p>
    <w:p w14:paraId="2EC5D56C" w14:textId="77777777" w:rsidR="00A37B73" w:rsidRPr="00857562" w:rsidRDefault="00A37B73" w:rsidP="00A37B73">
      <w:pPr>
        <w:ind w:right="738"/>
        <w:jc w:val="both"/>
        <w:rPr>
          <w:rFonts w:ascii="Times New Roman" w:hAnsi="Times New Roman" w:cs="Times New Roman"/>
          <w:bCs/>
          <w:i/>
          <w:iCs/>
          <w:color w:val="EE0000"/>
          <w:sz w:val="24"/>
          <w:szCs w:val="24"/>
        </w:rPr>
      </w:pPr>
    </w:p>
    <w:p w14:paraId="37629836" w14:textId="5C762E8D" w:rsidR="00A37B73" w:rsidRPr="00857562" w:rsidRDefault="00002148" w:rsidP="00A37B73">
      <w:pPr>
        <w:ind w:right="738"/>
        <w:jc w:val="both"/>
        <w:rPr>
          <w:rFonts w:ascii="Times New Roman" w:hAnsi="Times New Roman" w:cs="Times New Roman"/>
          <w:bCs/>
          <w:i/>
          <w:iCs/>
          <w:color w:val="EE0000"/>
          <w:sz w:val="24"/>
          <w:szCs w:val="24"/>
        </w:rPr>
      </w:pPr>
      <w:r w:rsidRPr="00857562">
        <w:rPr>
          <w:rFonts w:ascii="Times New Roman" w:hAnsi="Times New Roman" w:cs="Times New Roman"/>
          <w:bCs/>
          <w:i/>
          <w:iCs/>
          <w:color w:val="EE0000"/>
          <w:sz w:val="24"/>
          <w:szCs w:val="24"/>
        </w:rPr>
        <w:t>Ex</w:t>
      </w:r>
      <w:r w:rsidR="000B1E96" w:rsidRPr="00857562">
        <w:rPr>
          <w:rFonts w:ascii="Times New Roman" w:hAnsi="Times New Roman" w:cs="Times New Roman"/>
          <w:bCs/>
          <w:i/>
          <w:iCs/>
          <w:color w:val="EE0000"/>
          <w:sz w:val="24"/>
          <w:szCs w:val="24"/>
        </w:rPr>
        <w:t xml:space="preserve">ample: </w:t>
      </w:r>
      <w:r w:rsidR="00A37B73" w:rsidRPr="00857562">
        <w:rPr>
          <w:rFonts w:ascii="Times New Roman" w:hAnsi="Times New Roman" w:cs="Times New Roman"/>
          <w:bCs/>
          <w:i/>
          <w:iCs/>
          <w:color w:val="EE0000"/>
          <w:sz w:val="24"/>
          <w:szCs w:val="24"/>
        </w:rPr>
        <w:t xml:space="preserve"> </w:t>
      </w:r>
    </w:p>
    <w:p w14:paraId="23EF3767" w14:textId="6EBBD837" w:rsidR="00A37B73" w:rsidRPr="00857562" w:rsidRDefault="00002148" w:rsidP="00A37B73">
      <w:pPr>
        <w:ind w:right="738"/>
        <w:jc w:val="both"/>
        <w:rPr>
          <w:rFonts w:ascii="Times New Roman" w:hAnsi="Times New Roman" w:cs="Times New Roman"/>
          <w:sz w:val="24"/>
          <w:szCs w:val="24"/>
        </w:rPr>
      </w:pPr>
      <w:r w:rsidRPr="00857562">
        <w:rPr>
          <w:rFonts w:ascii="Times New Roman" w:hAnsi="Times New Roman" w:cs="Times New Roman"/>
          <w:sz w:val="24"/>
          <w:szCs w:val="24"/>
        </w:rPr>
        <w:t>To determine the gas permeance, (</w:t>
      </w:r>
      <w:r w:rsidRPr="00857562">
        <w:rPr>
          <w:rFonts w:ascii="Times New Roman" w:hAnsi="Times New Roman" w:cs="Times New Roman"/>
          <w:i/>
          <w:iCs/>
          <w:sz w:val="24"/>
          <w:szCs w:val="24"/>
        </w:rPr>
        <w:t>P</w:t>
      </w:r>
      <w:r w:rsidRPr="00857562">
        <w:rPr>
          <w:rFonts w:ascii="Times New Roman" w:hAnsi="Times New Roman" w:cs="Times New Roman"/>
          <w:i/>
          <w:iCs/>
          <w:sz w:val="24"/>
          <w:szCs w:val="24"/>
          <w:vertAlign w:val="subscript"/>
        </w:rPr>
        <w:t>i</w:t>
      </w:r>
      <w:r w:rsidRPr="00857562">
        <w:rPr>
          <w:rFonts w:ascii="Times New Roman" w:hAnsi="Times New Roman" w:cs="Times New Roman"/>
          <w:sz w:val="24"/>
          <w:szCs w:val="24"/>
        </w:rPr>
        <w:t>/</w:t>
      </w:r>
      <w:r w:rsidRPr="00857562">
        <w:rPr>
          <w:rFonts w:ascii="Times New Roman" w:hAnsi="Times New Roman" w:cs="Times New Roman"/>
          <w:i/>
          <w:iCs/>
          <w:sz w:val="24"/>
          <w:szCs w:val="24"/>
        </w:rPr>
        <w:t>l</w:t>
      </w:r>
      <w:r w:rsidRPr="00857562">
        <w:rPr>
          <w:rFonts w:ascii="Times New Roman" w:hAnsi="Times New Roman" w:cs="Times New Roman"/>
          <w:sz w:val="24"/>
          <w:szCs w:val="24"/>
        </w:rPr>
        <w:t>), the following equation was used:</w:t>
      </w:r>
      <w:r w:rsidR="00A37B73" w:rsidRPr="00857562">
        <w:rPr>
          <w:rFonts w:ascii="Times New Roman" w:hAnsi="Times New Roman" w:cs="Times New Roman"/>
          <w:sz w:val="24"/>
          <w:szCs w:val="24"/>
        </w:rPr>
        <w:t xml:space="preserve">  </w:t>
      </w:r>
    </w:p>
    <w:p w14:paraId="7D22C8E3" w14:textId="77777777" w:rsidR="00A37B73" w:rsidRPr="00857562" w:rsidRDefault="00A37B73" w:rsidP="00A37B73">
      <w:pPr>
        <w:ind w:right="738"/>
        <w:jc w:val="both"/>
        <w:rPr>
          <w:rFonts w:ascii="Times New Roman" w:hAnsi="Times New Roman" w:cs="Times New Roman"/>
          <w:sz w:val="24"/>
          <w:szCs w:val="24"/>
        </w:rPr>
      </w:pPr>
    </w:p>
    <w:p w14:paraId="2F576ECB" w14:textId="0A402EA1" w:rsidR="00A37B73" w:rsidRPr="00857562" w:rsidRDefault="00000000" w:rsidP="00A37B73">
      <w:pPr>
        <w:contextualSpacing/>
        <w:jc w:val="both"/>
        <w:rPr>
          <w:rFonts w:ascii="Times New Roman" w:eastAsiaTheme="minorEastAsia" w:hAnsi="Times New Roman" w:cs="Times New Roman"/>
          <w:sz w:val="24"/>
          <w:szCs w:val="24"/>
        </w:rPr>
      </w:pPr>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num>
          <m:den>
            <m:r>
              <w:rPr>
                <w:rFonts w:ascii="Cambria Math" w:hAnsi="Cambria Math" w:cs="Times New Roman"/>
                <w:sz w:val="24"/>
                <w:szCs w:val="24"/>
              </w:rPr>
              <m:t>l</m:t>
            </m:r>
          </m:den>
        </m:f>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rPr>
                  <m:t>i</m:t>
                </m:r>
              </m:sub>
            </m:sSub>
          </m:num>
          <m:den>
            <m:r>
              <w:rPr>
                <w:rFonts w:ascii="Cambria Math" w:hAnsi="Cambria Math" w:cs="Times New Roman"/>
                <w:sz w:val="24"/>
                <w:szCs w:val="24"/>
              </w:rPr>
              <m:t>A∆P</m:t>
            </m:r>
          </m:den>
        </m:f>
        <m:f>
          <m:fPr>
            <m:ctrlPr>
              <w:rPr>
                <w:rFonts w:ascii="Cambria Math" w:hAnsi="Cambria Math" w:cs="Times New Roman"/>
                <w:i/>
                <w:sz w:val="24"/>
                <w:szCs w:val="24"/>
              </w:rPr>
            </m:ctrlPr>
          </m:fPr>
          <m:num>
            <m:r>
              <w:rPr>
                <w:rFonts w:ascii="Cambria Math" w:hAnsi="Cambria Math" w:cs="Times New Roman"/>
                <w:sz w:val="24"/>
                <w:szCs w:val="24"/>
              </w:rPr>
              <m:t>273.15 ×</m:t>
            </m:r>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6</m:t>
                </m:r>
              </m:sup>
            </m:sSup>
          </m:num>
          <m:den>
            <m:r>
              <w:rPr>
                <w:rFonts w:ascii="Cambria Math" w:hAnsi="Cambria Math" w:cs="Times New Roman"/>
                <w:sz w:val="24"/>
                <w:szCs w:val="24"/>
              </w:rPr>
              <m:t>T</m:t>
            </m:r>
          </m:den>
        </m:f>
      </m:oMath>
      <w:r w:rsidR="00A37B73" w:rsidRPr="00857562">
        <w:rPr>
          <w:rFonts w:ascii="Times New Roman" w:eastAsiaTheme="minorEastAsia" w:hAnsi="Times New Roman" w:cs="Times New Roman"/>
          <w:sz w:val="24"/>
          <w:szCs w:val="24"/>
        </w:rPr>
        <w:t xml:space="preserve">                                                                                                             (1)</w:t>
      </w:r>
    </w:p>
    <w:p w14:paraId="1903EDBD" w14:textId="77777777" w:rsidR="00A37B73" w:rsidRPr="00857562" w:rsidRDefault="00A37B73" w:rsidP="00A37B73">
      <w:pPr>
        <w:ind w:right="738"/>
        <w:jc w:val="both"/>
        <w:rPr>
          <w:rFonts w:ascii="Times New Roman" w:hAnsi="Times New Roman" w:cs="Times New Roman"/>
          <w:sz w:val="24"/>
          <w:szCs w:val="24"/>
        </w:rPr>
      </w:pPr>
    </w:p>
    <w:p w14:paraId="49C9863F" w14:textId="2BCD0ADB" w:rsidR="00A37B73" w:rsidRPr="00857562" w:rsidRDefault="00A37B73" w:rsidP="00A37B73">
      <w:pPr>
        <w:ind w:right="738"/>
        <w:jc w:val="both"/>
        <w:rPr>
          <w:rFonts w:ascii="Times New Roman" w:hAnsi="Times New Roman" w:cs="Times New Roman"/>
          <w:sz w:val="24"/>
          <w:szCs w:val="24"/>
        </w:rPr>
      </w:pPr>
      <w:r w:rsidRPr="00857562">
        <w:rPr>
          <w:rFonts w:ascii="Times New Roman" w:hAnsi="Times New Roman" w:cs="Times New Roman"/>
          <w:sz w:val="24"/>
          <w:szCs w:val="24"/>
        </w:rPr>
        <w:t xml:space="preserve">where ( </w:t>
      </w:r>
      <w:r w:rsidRPr="00857562">
        <w:rPr>
          <w:rFonts w:ascii="Times New Roman" w:hAnsi="Times New Roman" w:cs="Times New Roman"/>
          <w:i/>
          <w:iCs/>
          <w:sz w:val="24"/>
          <w:szCs w:val="24"/>
        </w:rPr>
        <w:t>P</w:t>
      </w:r>
      <w:r w:rsidRPr="00857562">
        <w:rPr>
          <w:rFonts w:ascii="Times New Roman" w:hAnsi="Times New Roman" w:cs="Times New Roman"/>
          <w:i/>
          <w:iCs/>
          <w:sz w:val="24"/>
          <w:szCs w:val="24"/>
          <w:vertAlign w:val="subscript"/>
        </w:rPr>
        <w:t>i</w:t>
      </w:r>
      <w:r w:rsidRPr="00857562">
        <w:rPr>
          <w:rFonts w:ascii="Times New Roman" w:hAnsi="Times New Roman" w:cs="Times New Roman"/>
          <w:sz w:val="24"/>
          <w:szCs w:val="24"/>
        </w:rPr>
        <w:t>/</w:t>
      </w:r>
      <w:r w:rsidRPr="00857562">
        <w:rPr>
          <w:rFonts w:ascii="Times New Roman" w:hAnsi="Times New Roman" w:cs="Times New Roman"/>
          <w:i/>
          <w:iCs/>
          <w:sz w:val="24"/>
          <w:szCs w:val="24"/>
        </w:rPr>
        <w:t xml:space="preserve">l </w:t>
      </w:r>
      <w:r w:rsidRPr="00857562">
        <w:rPr>
          <w:rFonts w:ascii="Times New Roman" w:hAnsi="Times New Roman" w:cs="Times New Roman"/>
          <w:sz w:val="24"/>
          <w:szCs w:val="24"/>
        </w:rPr>
        <w:t xml:space="preserve">) represents the gas permeance of a membrane which is expressed in GPU        (1 GPU = 1 </w:t>
      </w:r>
      <m:oMath>
        <m:r>
          <w:rPr>
            <w:rFonts w:ascii="Cambria Math" w:hAnsi="Cambria Math" w:cs="Times New Roman"/>
            <w:sz w:val="24"/>
            <w:szCs w:val="24"/>
          </w:rPr>
          <m:t>×</m:t>
        </m:r>
      </m:oMath>
      <w:r w:rsidRPr="00857562">
        <w:rPr>
          <w:rFonts w:ascii="Times New Roman" w:eastAsiaTheme="minorEastAsia" w:hAnsi="Times New Roman" w:cs="Times New Roman"/>
          <w:sz w:val="24"/>
          <w:szCs w:val="24"/>
        </w:rPr>
        <w:t xml:space="preserve"> 10</w:t>
      </w:r>
      <w:r w:rsidRPr="00857562">
        <w:rPr>
          <w:rFonts w:ascii="Times New Roman" w:eastAsiaTheme="minorEastAsia" w:hAnsi="Times New Roman" w:cs="Times New Roman"/>
          <w:sz w:val="24"/>
          <w:szCs w:val="24"/>
          <w:vertAlign w:val="superscript"/>
        </w:rPr>
        <w:t>-6</w:t>
      </w:r>
      <w:r w:rsidRPr="00857562">
        <w:rPr>
          <w:rFonts w:ascii="Times New Roman" w:eastAsiaTheme="minorEastAsia" w:hAnsi="Times New Roman" w:cs="Times New Roman"/>
          <w:sz w:val="24"/>
          <w:szCs w:val="24"/>
        </w:rPr>
        <w:t xml:space="preserve"> cm</w:t>
      </w:r>
      <w:r w:rsidRPr="00857562">
        <w:rPr>
          <w:rFonts w:ascii="Times New Roman" w:eastAsiaTheme="minorEastAsia" w:hAnsi="Times New Roman" w:cs="Times New Roman"/>
          <w:sz w:val="24"/>
          <w:szCs w:val="24"/>
          <w:vertAlign w:val="superscript"/>
        </w:rPr>
        <w:t>3</w:t>
      </w:r>
      <w:r w:rsidRPr="00857562">
        <w:rPr>
          <w:rFonts w:ascii="Times New Roman" w:eastAsiaTheme="minorEastAsia" w:hAnsi="Times New Roman" w:cs="Times New Roman"/>
          <w:sz w:val="24"/>
          <w:szCs w:val="24"/>
        </w:rPr>
        <w:t xml:space="preserve"> (STP)/cm</w:t>
      </w:r>
      <w:r w:rsidRPr="00857562">
        <w:rPr>
          <w:rFonts w:ascii="Times New Roman" w:eastAsiaTheme="minorEastAsia" w:hAnsi="Times New Roman" w:cs="Times New Roman"/>
          <w:sz w:val="24"/>
          <w:szCs w:val="24"/>
          <w:vertAlign w:val="superscript"/>
        </w:rPr>
        <w:t>2</w:t>
      </w:r>
      <w:r w:rsidRPr="00857562">
        <w:rPr>
          <w:rFonts w:ascii="Times New Roman" w:eastAsiaTheme="minorEastAsia" w:hAnsi="Times New Roman" w:cs="Times New Roman"/>
          <w:sz w:val="24"/>
          <w:szCs w:val="24"/>
        </w:rPr>
        <w:t xml:space="preserve"> s cmHg), </w:t>
      </w:r>
      <w:r w:rsidRPr="00857562">
        <w:rPr>
          <w:rFonts w:ascii="Times New Roman" w:eastAsiaTheme="minorEastAsia" w:hAnsi="Times New Roman" w:cs="Times New Roman"/>
          <w:i/>
          <w:iCs/>
          <w:sz w:val="24"/>
          <w:szCs w:val="24"/>
        </w:rPr>
        <w:t xml:space="preserve">i </w:t>
      </w:r>
      <w:r w:rsidRPr="00857562">
        <w:rPr>
          <w:rFonts w:ascii="Times New Roman" w:eastAsiaTheme="minorEastAsia" w:hAnsi="Times New Roman" w:cs="Times New Roman"/>
          <w:sz w:val="24"/>
          <w:szCs w:val="24"/>
        </w:rPr>
        <w:t xml:space="preserve">is the penetrating gas </w:t>
      </w:r>
      <w:r w:rsidRPr="00857562">
        <w:rPr>
          <w:rFonts w:ascii="Times New Roman" w:eastAsiaTheme="minorEastAsia" w:hAnsi="Times New Roman" w:cs="Times New Roman"/>
          <w:i/>
          <w:iCs/>
          <w:sz w:val="24"/>
          <w:szCs w:val="24"/>
        </w:rPr>
        <w:t>i</w:t>
      </w:r>
      <w:r w:rsidRPr="00857562">
        <w:rPr>
          <w:rFonts w:ascii="Times New Roman" w:eastAsiaTheme="minorEastAsia" w:hAnsi="Times New Roman" w:cs="Times New Roman"/>
          <w:sz w:val="24"/>
          <w:szCs w:val="24"/>
        </w:rPr>
        <w:t>, Q</w:t>
      </w:r>
      <w:r w:rsidRPr="00857562">
        <w:rPr>
          <w:rFonts w:ascii="Times New Roman" w:eastAsiaTheme="minorEastAsia" w:hAnsi="Times New Roman" w:cs="Times New Roman"/>
          <w:i/>
          <w:iCs/>
          <w:sz w:val="24"/>
          <w:szCs w:val="24"/>
        </w:rPr>
        <w:t xml:space="preserve">i </w:t>
      </w:r>
      <w:r w:rsidRPr="00857562">
        <w:rPr>
          <w:rFonts w:ascii="Times New Roman" w:eastAsiaTheme="minorEastAsia" w:hAnsi="Times New Roman" w:cs="Times New Roman"/>
          <w:sz w:val="24"/>
          <w:szCs w:val="24"/>
        </w:rPr>
        <w:t>is the volumetric flow rate</w:t>
      </w:r>
      <w:r w:rsidRPr="00857562">
        <w:rPr>
          <w:rFonts w:ascii="Times New Roman" w:eastAsiaTheme="minorEastAsia" w:hAnsi="Times New Roman" w:cs="Times New Roman"/>
          <w:i/>
          <w:iCs/>
          <w:sz w:val="24"/>
          <w:szCs w:val="24"/>
        </w:rPr>
        <w:t xml:space="preserve"> </w:t>
      </w:r>
      <w:r w:rsidRPr="00857562">
        <w:rPr>
          <w:rFonts w:ascii="Times New Roman" w:eastAsiaTheme="minorEastAsia" w:hAnsi="Times New Roman" w:cs="Times New Roman"/>
          <w:sz w:val="24"/>
          <w:szCs w:val="24"/>
        </w:rPr>
        <w:t>of gas permeated through the membrane at a standard temperature and pressure (cm</w:t>
      </w:r>
      <w:r w:rsidRPr="00857562">
        <w:rPr>
          <w:rFonts w:ascii="Times New Roman" w:eastAsiaTheme="minorEastAsia" w:hAnsi="Times New Roman" w:cs="Times New Roman"/>
          <w:sz w:val="24"/>
          <w:szCs w:val="24"/>
          <w:vertAlign w:val="superscript"/>
        </w:rPr>
        <w:t>3</w:t>
      </w:r>
      <w:r w:rsidRPr="00857562">
        <w:rPr>
          <w:rFonts w:ascii="Times New Roman" w:eastAsiaTheme="minorEastAsia" w:hAnsi="Times New Roman" w:cs="Times New Roman"/>
          <w:sz w:val="24"/>
          <w:szCs w:val="24"/>
        </w:rPr>
        <w:t>/s, STP), Δ</w:t>
      </w:r>
      <w:r w:rsidRPr="00857562">
        <w:rPr>
          <w:rFonts w:ascii="Times New Roman" w:eastAsiaTheme="minorEastAsia" w:hAnsi="Times New Roman" w:cs="Times New Roman"/>
          <w:i/>
          <w:iCs/>
          <w:sz w:val="24"/>
          <w:szCs w:val="24"/>
        </w:rPr>
        <w:t xml:space="preserve">P </w:t>
      </w:r>
      <w:r w:rsidRPr="00857562">
        <w:rPr>
          <w:rFonts w:ascii="Times New Roman" w:eastAsiaTheme="minorEastAsia" w:hAnsi="Times New Roman" w:cs="Times New Roman"/>
          <w:sz w:val="24"/>
          <w:szCs w:val="24"/>
        </w:rPr>
        <w:t xml:space="preserve">is the trans-membrane pressure difference (cmHg), </w:t>
      </w:r>
      <w:r w:rsidRPr="00857562">
        <w:rPr>
          <w:rFonts w:ascii="Times New Roman" w:eastAsiaTheme="minorEastAsia" w:hAnsi="Times New Roman" w:cs="Times New Roman"/>
          <w:i/>
          <w:iCs/>
          <w:sz w:val="24"/>
          <w:szCs w:val="24"/>
        </w:rPr>
        <w:t>T</w:t>
      </w:r>
      <w:r w:rsidRPr="00857562">
        <w:rPr>
          <w:rFonts w:ascii="Times New Roman" w:eastAsiaTheme="minorEastAsia" w:hAnsi="Times New Roman" w:cs="Times New Roman"/>
          <w:sz w:val="24"/>
          <w:szCs w:val="24"/>
        </w:rPr>
        <w:t xml:space="preserve"> is the temperature of ambient environment at which the permeation experiment is performed and </w:t>
      </w:r>
      <w:r w:rsidRPr="00857562">
        <w:rPr>
          <w:rFonts w:ascii="Times New Roman" w:eastAsiaTheme="minorEastAsia" w:hAnsi="Times New Roman" w:cs="Times New Roman"/>
          <w:i/>
          <w:iCs/>
          <w:sz w:val="24"/>
          <w:szCs w:val="24"/>
        </w:rPr>
        <w:t>A</w:t>
      </w:r>
      <w:r w:rsidRPr="00857562">
        <w:rPr>
          <w:rFonts w:ascii="Times New Roman" w:eastAsiaTheme="minorEastAsia" w:hAnsi="Times New Roman" w:cs="Times New Roman"/>
          <w:sz w:val="24"/>
          <w:szCs w:val="24"/>
        </w:rPr>
        <w:t xml:space="preserve"> is the effective membrane surface area. </w:t>
      </w:r>
    </w:p>
    <w:p w14:paraId="2C379EFE" w14:textId="77777777" w:rsidR="00002148" w:rsidRPr="00857562" w:rsidRDefault="00002148" w:rsidP="00B57CC3">
      <w:pPr>
        <w:ind w:right="738"/>
        <w:jc w:val="both"/>
        <w:rPr>
          <w:rFonts w:ascii="Times New Roman" w:hAnsi="Times New Roman" w:cs="Times New Roman"/>
          <w:b/>
          <w:color w:val="EE0000"/>
          <w:sz w:val="24"/>
          <w:szCs w:val="24"/>
        </w:rPr>
      </w:pPr>
    </w:p>
    <w:p w14:paraId="1B335B0F" w14:textId="77777777" w:rsidR="00B751DF" w:rsidRPr="00857562" w:rsidRDefault="00B751DF" w:rsidP="00B57CC3">
      <w:pPr>
        <w:ind w:right="738"/>
        <w:jc w:val="both"/>
        <w:rPr>
          <w:rFonts w:ascii="Times New Roman" w:hAnsi="Times New Roman" w:cs="Times New Roman"/>
          <w:b/>
          <w:color w:val="EE0000"/>
          <w:sz w:val="24"/>
          <w:szCs w:val="24"/>
        </w:rPr>
      </w:pPr>
      <w:r w:rsidRPr="00857562">
        <w:rPr>
          <w:rFonts w:ascii="Times New Roman" w:hAnsi="Times New Roman" w:cs="Times New Roman"/>
          <w:b/>
          <w:color w:val="EE0000"/>
          <w:sz w:val="24"/>
          <w:szCs w:val="24"/>
        </w:rPr>
        <w:t>2.3 XXX</w:t>
      </w:r>
    </w:p>
    <w:p w14:paraId="5179195D" w14:textId="77777777" w:rsidR="00B751DF" w:rsidRPr="00857562" w:rsidRDefault="00B751DF" w:rsidP="00B57CC3">
      <w:pPr>
        <w:ind w:right="738"/>
        <w:jc w:val="both"/>
        <w:rPr>
          <w:rFonts w:ascii="Times New Roman" w:hAnsi="Times New Roman" w:cs="Times New Roman"/>
          <w:b/>
          <w:color w:val="EE0000"/>
          <w:sz w:val="24"/>
          <w:szCs w:val="24"/>
        </w:rPr>
      </w:pPr>
    </w:p>
    <w:p w14:paraId="154F4AA3" w14:textId="4B6DEA87" w:rsidR="0044785C" w:rsidRPr="00857562" w:rsidRDefault="00B751DF" w:rsidP="00B57CC3">
      <w:pPr>
        <w:ind w:right="738"/>
        <w:jc w:val="both"/>
        <w:rPr>
          <w:rFonts w:ascii="Times New Roman" w:hAnsi="Times New Roman" w:cs="Times New Roman"/>
          <w:color w:val="EE0000"/>
          <w:sz w:val="24"/>
          <w:szCs w:val="24"/>
          <w:lang w:val="en-MY"/>
        </w:rPr>
      </w:pPr>
      <w:r w:rsidRPr="00857562">
        <w:rPr>
          <w:rFonts w:ascii="Times New Roman" w:hAnsi="Times New Roman" w:cs="Times New Roman"/>
          <w:b/>
          <w:color w:val="EE0000"/>
          <w:sz w:val="24"/>
          <w:szCs w:val="24"/>
        </w:rPr>
        <w:t>2.4 XXX</w:t>
      </w:r>
      <w:r w:rsidR="0044785C" w:rsidRPr="00857562">
        <w:rPr>
          <w:rFonts w:ascii="Times New Roman" w:hAnsi="Times New Roman" w:cs="Times New Roman"/>
          <w:b/>
          <w:color w:val="EE0000"/>
          <w:sz w:val="24"/>
          <w:szCs w:val="24"/>
        </w:rPr>
        <w:t xml:space="preserve"> </w:t>
      </w:r>
    </w:p>
    <w:p w14:paraId="2E62E6B8" w14:textId="77777777" w:rsidR="00E22E53" w:rsidRPr="00857562" w:rsidRDefault="00E22E53" w:rsidP="00B57CC3">
      <w:pPr>
        <w:ind w:right="738"/>
        <w:jc w:val="both"/>
        <w:rPr>
          <w:rFonts w:ascii="Times New Roman" w:eastAsia="GulliverRM" w:hAnsi="Times New Roman" w:cs="Times New Roman"/>
          <w:sz w:val="24"/>
          <w:szCs w:val="24"/>
        </w:rPr>
      </w:pPr>
    </w:p>
    <w:p w14:paraId="179C52F5" w14:textId="6F9E9E1B" w:rsidR="000B1E96" w:rsidRPr="00857562" w:rsidRDefault="000B1E96" w:rsidP="000B1E96">
      <w:pPr>
        <w:ind w:right="738"/>
        <w:jc w:val="both"/>
        <w:rPr>
          <w:rFonts w:ascii="Times New Roman" w:hAnsi="Times New Roman" w:cs="Times New Roman"/>
          <w:color w:val="EE0000"/>
          <w:sz w:val="24"/>
          <w:szCs w:val="24"/>
          <w:lang w:val="en-MY"/>
        </w:rPr>
      </w:pPr>
      <w:r w:rsidRPr="00857562">
        <w:rPr>
          <w:rFonts w:ascii="Times New Roman" w:hAnsi="Times New Roman" w:cs="Times New Roman"/>
          <w:b/>
          <w:color w:val="EE0000"/>
          <w:sz w:val="24"/>
          <w:szCs w:val="24"/>
        </w:rPr>
        <w:t xml:space="preserve">2.5 XXX </w:t>
      </w:r>
    </w:p>
    <w:p w14:paraId="723D628B" w14:textId="1F3861DC" w:rsidR="000B1E96" w:rsidRPr="00857562" w:rsidRDefault="000B1E96" w:rsidP="000B1E96">
      <w:pPr>
        <w:ind w:right="738"/>
        <w:jc w:val="both"/>
        <w:rPr>
          <w:rFonts w:ascii="Times New Roman" w:eastAsia="GulliverRM" w:hAnsi="Times New Roman" w:cs="Times New Roman"/>
          <w:sz w:val="24"/>
          <w:szCs w:val="24"/>
        </w:rPr>
      </w:pPr>
    </w:p>
    <w:p w14:paraId="446F1D4B" w14:textId="77777777" w:rsidR="000B1E96" w:rsidRPr="00857562" w:rsidRDefault="000B1E96" w:rsidP="000B1E96">
      <w:pPr>
        <w:ind w:right="738"/>
        <w:jc w:val="both"/>
        <w:rPr>
          <w:rFonts w:ascii="Times New Roman" w:eastAsia="GulliverRM" w:hAnsi="Times New Roman" w:cs="Times New Roman"/>
          <w:sz w:val="24"/>
          <w:szCs w:val="24"/>
        </w:rPr>
      </w:pPr>
    </w:p>
    <w:p w14:paraId="35919C4C" w14:textId="38D69644" w:rsidR="00FE3864" w:rsidRPr="00857562" w:rsidRDefault="00FE3864" w:rsidP="00F57A11">
      <w:pPr>
        <w:tabs>
          <w:tab w:val="left" w:pos="426"/>
        </w:tabs>
        <w:ind w:right="738"/>
        <w:jc w:val="both"/>
        <w:rPr>
          <w:rFonts w:ascii="Times New Roman" w:hAnsi="Times New Roman" w:cs="Times New Roman"/>
          <w:b/>
          <w:sz w:val="24"/>
          <w:szCs w:val="24"/>
        </w:rPr>
      </w:pPr>
      <w:r w:rsidRPr="00857562">
        <w:rPr>
          <w:rFonts w:ascii="Times New Roman" w:hAnsi="Times New Roman" w:cs="Times New Roman"/>
          <w:b/>
          <w:sz w:val="24"/>
          <w:szCs w:val="24"/>
        </w:rPr>
        <w:lastRenderedPageBreak/>
        <w:t>3.0</w:t>
      </w:r>
      <w:r w:rsidR="00F57A11">
        <w:rPr>
          <w:rFonts w:ascii="Times New Roman" w:hAnsi="Times New Roman" w:cs="Times New Roman"/>
          <w:b/>
          <w:sz w:val="24"/>
          <w:szCs w:val="24"/>
        </w:rPr>
        <w:tab/>
      </w:r>
      <w:r w:rsidRPr="00857562">
        <w:rPr>
          <w:rFonts w:ascii="Times New Roman" w:hAnsi="Times New Roman" w:cs="Times New Roman"/>
          <w:b/>
          <w:sz w:val="24"/>
          <w:szCs w:val="24"/>
        </w:rPr>
        <w:t>RESULTS AND DISCUSSION</w:t>
      </w:r>
    </w:p>
    <w:p w14:paraId="7F2E0174" w14:textId="77777777" w:rsidR="00E22E53" w:rsidRPr="00857562" w:rsidRDefault="00E22E53" w:rsidP="00B57CC3">
      <w:pPr>
        <w:ind w:right="738"/>
        <w:jc w:val="both"/>
        <w:rPr>
          <w:rFonts w:ascii="Times New Roman" w:eastAsia="GulliverRM" w:hAnsi="Times New Roman" w:cs="Times New Roman"/>
          <w:sz w:val="24"/>
          <w:szCs w:val="24"/>
        </w:rPr>
      </w:pPr>
    </w:p>
    <w:p w14:paraId="3FDE50A6" w14:textId="56D3FB8B" w:rsidR="00FE3864" w:rsidRPr="00857562" w:rsidRDefault="00FE3864" w:rsidP="00F57A11">
      <w:pPr>
        <w:tabs>
          <w:tab w:val="left" w:pos="426"/>
        </w:tabs>
        <w:ind w:right="738"/>
        <w:jc w:val="both"/>
        <w:rPr>
          <w:rFonts w:ascii="Times New Roman" w:hAnsi="Times New Roman" w:cs="Times New Roman"/>
          <w:b/>
          <w:sz w:val="24"/>
          <w:szCs w:val="24"/>
        </w:rPr>
      </w:pPr>
      <w:r w:rsidRPr="00857562">
        <w:rPr>
          <w:rFonts w:ascii="Times New Roman" w:hAnsi="Times New Roman" w:cs="Times New Roman"/>
          <w:b/>
          <w:sz w:val="24"/>
          <w:szCs w:val="24"/>
        </w:rPr>
        <w:t>3.1</w:t>
      </w:r>
      <w:r w:rsidR="00F57A11">
        <w:rPr>
          <w:rFonts w:ascii="Times New Roman" w:hAnsi="Times New Roman" w:cs="Times New Roman"/>
          <w:b/>
          <w:sz w:val="24"/>
          <w:szCs w:val="24"/>
        </w:rPr>
        <w:tab/>
      </w:r>
      <w:r w:rsidR="000B1E96" w:rsidRPr="00857562">
        <w:rPr>
          <w:rFonts w:ascii="Times New Roman" w:hAnsi="Times New Roman" w:cs="Times New Roman"/>
          <w:b/>
          <w:sz w:val="24"/>
          <w:szCs w:val="24"/>
        </w:rPr>
        <w:t xml:space="preserve">Membrane Characterization </w:t>
      </w:r>
    </w:p>
    <w:p w14:paraId="6CA90F26" w14:textId="77777777" w:rsidR="000B1E96" w:rsidRPr="00857562" w:rsidRDefault="000B1E96" w:rsidP="00B57CC3">
      <w:pPr>
        <w:ind w:right="738"/>
        <w:jc w:val="both"/>
        <w:rPr>
          <w:rFonts w:ascii="Times New Roman" w:hAnsi="Times New Roman" w:cs="Times New Roman"/>
          <w:b/>
          <w:sz w:val="24"/>
          <w:szCs w:val="24"/>
        </w:rPr>
      </w:pPr>
    </w:p>
    <w:p w14:paraId="55083E41" w14:textId="1E4382CC" w:rsidR="000B1E96" w:rsidRPr="00857562" w:rsidRDefault="000B1E96" w:rsidP="00F57A11">
      <w:pPr>
        <w:ind w:right="738" w:firstLine="284"/>
        <w:jc w:val="both"/>
        <w:rPr>
          <w:rFonts w:ascii="Times New Roman" w:hAnsi="Times New Roman" w:cs="Times New Roman"/>
          <w:bCs/>
          <w:sz w:val="24"/>
          <w:szCs w:val="24"/>
        </w:rPr>
      </w:pPr>
      <w:r w:rsidRPr="00857562">
        <w:rPr>
          <w:rFonts w:ascii="Times New Roman" w:hAnsi="Times New Roman" w:cs="Times New Roman"/>
          <w:bCs/>
          <w:color w:val="0432FF"/>
          <w:sz w:val="24"/>
          <w:szCs w:val="24"/>
        </w:rPr>
        <w:t xml:space="preserve">Figure </w:t>
      </w:r>
      <w:r w:rsidR="00A37B73" w:rsidRPr="00857562">
        <w:rPr>
          <w:rFonts w:ascii="Times New Roman" w:hAnsi="Times New Roman" w:cs="Times New Roman"/>
          <w:bCs/>
          <w:color w:val="0432FF"/>
          <w:sz w:val="24"/>
          <w:szCs w:val="24"/>
        </w:rPr>
        <w:t>2</w:t>
      </w:r>
      <w:r w:rsidRPr="00857562">
        <w:rPr>
          <w:rFonts w:ascii="Times New Roman" w:hAnsi="Times New Roman" w:cs="Times New Roman"/>
          <w:bCs/>
          <w:color w:val="0432FF"/>
          <w:sz w:val="24"/>
          <w:szCs w:val="24"/>
        </w:rPr>
        <w:t xml:space="preserve"> </w:t>
      </w:r>
      <w:r w:rsidRPr="00857562">
        <w:rPr>
          <w:rFonts w:ascii="Times New Roman" w:hAnsi="Times New Roman" w:cs="Times New Roman"/>
          <w:bCs/>
          <w:sz w:val="24"/>
          <w:szCs w:val="24"/>
        </w:rPr>
        <w:t>compares the surface properties of two types of TFN membranes………..</w:t>
      </w:r>
    </w:p>
    <w:p w14:paraId="583CD56A" w14:textId="77777777" w:rsidR="000B1E96" w:rsidRPr="00857562" w:rsidRDefault="000B1E96" w:rsidP="000B1E96">
      <w:pPr>
        <w:ind w:right="738"/>
        <w:jc w:val="both"/>
        <w:rPr>
          <w:rFonts w:ascii="Times New Roman" w:hAnsi="Times New Roman" w:cs="Times New Roman"/>
          <w:b/>
          <w:i/>
          <w:iCs/>
          <w:color w:val="EE0000"/>
          <w:sz w:val="24"/>
          <w:szCs w:val="24"/>
          <w:u w:val="single"/>
        </w:rPr>
      </w:pPr>
    </w:p>
    <w:p w14:paraId="7AB78462" w14:textId="77777777" w:rsidR="00AB627D" w:rsidRPr="00857562" w:rsidRDefault="000B1E96" w:rsidP="000B1E96">
      <w:pPr>
        <w:ind w:right="738"/>
        <w:jc w:val="both"/>
        <w:rPr>
          <w:rFonts w:ascii="Times New Roman" w:hAnsi="Times New Roman" w:cs="Times New Roman"/>
          <w:b/>
          <w:i/>
          <w:iCs/>
          <w:color w:val="EE0000"/>
          <w:sz w:val="24"/>
          <w:szCs w:val="24"/>
        </w:rPr>
      </w:pPr>
      <w:r w:rsidRPr="00857562">
        <w:rPr>
          <w:rFonts w:ascii="Times New Roman" w:hAnsi="Times New Roman" w:cs="Times New Roman"/>
          <w:b/>
          <w:i/>
          <w:iCs/>
          <w:color w:val="EE0000"/>
          <w:sz w:val="24"/>
          <w:szCs w:val="24"/>
        </w:rPr>
        <w:t>IMPORTANT NOTE</w:t>
      </w:r>
      <w:r w:rsidR="00AB627D" w:rsidRPr="00857562">
        <w:rPr>
          <w:rFonts w:ascii="Times New Roman" w:hAnsi="Times New Roman" w:cs="Times New Roman"/>
          <w:b/>
          <w:i/>
          <w:iCs/>
          <w:color w:val="EE0000"/>
          <w:sz w:val="24"/>
          <w:szCs w:val="24"/>
        </w:rPr>
        <w:t>S</w:t>
      </w:r>
      <w:r w:rsidRPr="00857562">
        <w:rPr>
          <w:rFonts w:ascii="Times New Roman" w:hAnsi="Times New Roman" w:cs="Times New Roman"/>
          <w:b/>
          <w:i/>
          <w:iCs/>
          <w:color w:val="EE0000"/>
          <w:sz w:val="24"/>
          <w:szCs w:val="24"/>
        </w:rPr>
        <w:t xml:space="preserve">: </w:t>
      </w:r>
    </w:p>
    <w:p w14:paraId="35981769" w14:textId="77777777" w:rsidR="00AB627D" w:rsidRPr="00857562" w:rsidRDefault="00AB627D" w:rsidP="00AB627D">
      <w:pPr>
        <w:pStyle w:val="ListParagraph"/>
        <w:numPr>
          <w:ilvl w:val="0"/>
          <w:numId w:val="12"/>
        </w:numPr>
        <w:ind w:right="738"/>
        <w:jc w:val="both"/>
        <w:rPr>
          <w:rFonts w:ascii="Times New Roman" w:hAnsi="Times New Roman" w:cs="Times New Roman"/>
          <w:i/>
          <w:iCs/>
          <w:color w:val="EE0000"/>
          <w:sz w:val="24"/>
          <w:szCs w:val="24"/>
        </w:rPr>
      </w:pPr>
      <w:r w:rsidRPr="00857562">
        <w:rPr>
          <w:rFonts w:ascii="Times New Roman" w:hAnsi="Times New Roman" w:cs="Times New Roman"/>
          <w:i/>
          <w:iCs/>
          <w:color w:val="EE0000"/>
          <w:sz w:val="24"/>
          <w:szCs w:val="24"/>
        </w:rPr>
        <w:t xml:space="preserve">All figures, including photographs and schematic diagrams, must be properly arranged and presented in high resolution (at least 300 DPI (Dots Per Inch)). </w:t>
      </w:r>
    </w:p>
    <w:p w14:paraId="1BB46E38" w14:textId="77777777" w:rsidR="00AB627D" w:rsidRPr="00857562" w:rsidRDefault="00AB627D" w:rsidP="000B1E96">
      <w:pPr>
        <w:pStyle w:val="ListParagraph"/>
        <w:numPr>
          <w:ilvl w:val="0"/>
          <w:numId w:val="12"/>
        </w:numPr>
        <w:ind w:right="738"/>
        <w:jc w:val="both"/>
        <w:rPr>
          <w:rFonts w:ascii="Times New Roman" w:hAnsi="Times New Roman" w:cs="Times New Roman"/>
          <w:i/>
          <w:iCs/>
          <w:color w:val="EE0000"/>
          <w:sz w:val="24"/>
          <w:szCs w:val="24"/>
        </w:rPr>
      </w:pPr>
      <w:r w:rsidRPr="00857562">
        <w:rPr>
          <w:rFonts w:ascii="Times New Roman" w:hAnsi="Times New Roman" w:cs="Times New Roman"/>
          <w:i/>
          <w:iCs/>
          <w:color w:val="EE0000"/>
          <w:sz w:val="24"/>
          <w:szCs w:val="24"/>
        </w:rPr>
        <w:t>Each figure must be accompanied by a full caption and explicitly mentioned in the main text.</w:t>
      </w:r>
    </w:p>
    <w:p w14:paraId="5DF0B9B8" w14:textId="19FD0BA5" w:rsidR="00AB627D" w:rsidRPr="00857562" w:rsidRDefault="00AB627D" w:rsidP="000B1E96">
      <w:pPr>
        <w:pStyle w:val="ListParagraph"/>
        <w:numPr>
          <w:ilvl w:val="0"/>
          <w:numId w:val="12"/>
        </w:numPr>
        <w:ind w:right="738"/>
        <w:jc w:val="both"/>
        <w:rPr>
          <w:rFonts w:ascii="Times New Roman" w:hAnsi="Times New Roman" w:cs="Times New Roman"/>
          <w:i/>
          <w:iCs/>
          <w:color w:val="EE0000"/>
          <w:sz w:val="24"/>
          <w:szCs w:val="24"/>
        </w:rPr>
      </w:pPr>
      <w:r w:rsidRPr="00857562">
        <w:rPr>
          <w:rFonts w:ascii="Times New Roman" w:hAnsi="Times New Roman" w:cs="Times New Roman"/>
          <w:i/>
          <w:iCs/>
          <w:color w:val="EE0000"/>
          <w:sz w:val="24"/>
          <w:szCs w:val="24"/>
        </w:rPr>
        <w:t>Editable figures must not be inserted in the manuscript. Only figures provided as image files are accepted.</w:t>
      </w:r>
    </w:p>
    <w:p w14:paraId="1DFA8098" w14:textId="77777777" w:rsidR="00AB627D" w:rsidRPr="00857562" w:rsidRDefault="00AB627D" w:rsidP="00AB627D">
      <w:pPr>
        <w:ind w:right="738"/>
        <w:jc w:val="both"/>
        <w:rPr>
          <w:rFonts w:ascii="Times New Roman" w:hAnsi="Times New Roman" w:cs="Times New Roman"/>
          <w:bCs/>
          <w:i/>
          <w:iCs/>
          <w:color w:val="EE0000"/>
          <w:sz w:val="24"/>
          <w:szCs w:val="24"/>
        </w:rPr>
      </w:pPr>
    </w:p>
    <w:p w14:paraId="7D54DAD4" w14:textId="2E23F886" w:rsidR="000B1E96" w:rsidRPr="00857562" w:rsidRDefault="00AB627D" w:rsidP="000B1E96">
      <w:pPr>
        <w:ind w:right="738"/>
        <w:jc w:val="both"/>
        <w:rPr>
          <w:rFonts w:ascii="Times New Roman" w:hAnsi="Times New Roman" w:cs="Times New Roman"/>
          <w:bCs/>
          <w:i/>
          <w:iCs/>
          <w:color w:val="EE0000"/>
          <w:sz w:val="24"/>
          <w:szCs w:val="24"/>
        </w:rPr>
      </w:pPr>
      <w:r w:rsidRPr="00857562">
        <w:rPr>
          <w:rFonts w:ascii="Times New Roman" w:hAnsi="Times New Roman" w:cs="Times New Roman"/>
          <w:bCs/>
          <w:i/>
          <w:iCs/>
          <w:color w:val="EE0000"/>
          <w:sz w:val="24"/>
          <w:szCs w:val="24"/>
        </w:rPr>
        <w:t xml:space="preserve">Example: </w:t>
      </w:r>
    </w:p>
    <w:p w14:paraId="76D9318E" w14:textId="77777777" w:rsidR="000B1E96" w:rsidRPr="00857562" w:rsidRDefault="000B1E96" w:rsidP="000B1E96">
      <w:pPr>
        <w:jc w:val="center"/>
        <w:rPr>
          <w:rFonts w:ascii="Times New Roman" w:hAnsi="Times New Roman" w:cs="Times New Roman"/>
        </w:rPr>
      </w:pPr>
      <w:r w:rsidRPr="00857562">
        <w:rPr>
          <w:rFonts w:ascii="Times New Roman" w:hAnsi="Times New Roman" w:cs="Times New Roman"/>
          <w:noProof/>
        </w:rPr>
        <w:drawing>
          <wp:inline distT="0" distB="0" distL="0" distR="0" wp14:anchorId="446D6BAF" wp14:editId="151FE2B9">
            <wp:extent cx="3645456" cy="5019675"/>
            <wp:effectExtent l="0" t="0" r="0" b="0"/>
            <wp:docPr id="1320634655" name="Picture 4" descr="A collage of images of a piece of met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634655" name="Picture 4" descr="A collage of images of a piece of metal&#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73531" cy="5058334"/>
                    </a:xfrm>
                    <a:prstGeom prst="rect">
                      <a:avLst/>
                    </a:prstGeom>
                    <a:noFill/>
                  </pic:spPr>
                </pic:pic>
              </a:graphicData>
            </a:graphic>
          </wp:inline>
        </w:drawing>
      </w:r>
    </w:p>
    <w:p w14:paraId="086EC894" w14:textId="2DE69047" w:rsidR="00036E71" w:rsidRDefault="000B1E96" w:rsidP="00F57A11">
      <w:pPr>
        <w:ind w:right="713"/>
        <w:jc w:val="both"/>
        <w:rPr>
          <w:rFonts w:ascii="Times New Roman" w:hAnsi="Times New Roman" w:cs="Times New Roman"/>
          <w:sz w:val="24"/>
          <w:szCs w:val="24"/>
        </w:rPr>
      </w:pPr>
      <w:bookmarkStart w:id="1" w:name="_Ref162353090"/>
      <w:r w:rsidRPr="00857562">
        <w:rPr>
          <w:rFonts w:ascii="Times New Roman" w:hAnsi="Times New Roman" w:cs="Times New Roman"/>
          <w:b/>
          <w:sz w:val="24"/>
          <w:szCs w:val="24"/>
        </w:rPr>
        <w:t>Fig</w:t>
      </w:r>
      <w:r w:rsidR="00F57A11">
        <w:rPr>
          <w:rFonts w:ascii="Times New Roman" w:hAnsi="Times New Roman" w:cs="Times New Roman"/>
          <w:b/>
          <w:sz w:val="24"/>
          <w:szCs w:val="24"/>
        </w:rPr>
        <w:t>ure</w:t>
      </w:r>
      <w:r w:rsidRPr="00857562">
        <w:rPr>
          <w:rFonts w:ascii="Times New Roman" w:hAnsi="Times New Roman" w:cs="Times New Roman"/>
          <w:b/>
          <w:sz w:val="24"/>
          <w:szCs w:val="24"/>
        </w:rPr>
        <w:t xml:space="preserve"> </w:t>
      </w:r>
      <w:bookmarkEnd w:id="1"/>
      <w:r w:rsidR="00A37B73" w:rsidRPr="00857562">
        <w:rPr>
          <w:rFonts w:ascii="Times New Roman" w:hAnsi="Times New Roman" w:cs="Times New Roman"/>
          <w:b/>
          <w:sz w:val="24"/>
          <w:szCs w:val="24"/>
        </w:rPr>
        <w:t>2</w:t>
      </w:r>
      <w:r w:rsidRPr="00857562">
        <w:rPr>
          <w:rFonts w:ascii="Times New Roman" w:hAnsi="Times New Roman" w:cs="Times New Roman"/>
          <w:b/>
          <w:sz w:val="24"/>
          <w:szCs w:val="24"/>
        </w:rPr>
        <w:t>.</w:t>
      </w:r>
      <w:r w:rsidRPr="00857562">
        <w:rPr>
          <w:rFonts w:ascii="Times New Roman" w:hAnsi="Times New Roman" w:cs="Times New Roman"/>
          <w:bCs/>
          <w:sz w:val="24"/>
          <w:szCs w:val="24"/>
        </w:rPr>
        <w:t xml:space="preserve"> </w:t>
      </w:r>
      <w:bookmarkStart w:id="2" w:name="_Ref162353073"/>
      <w:r w:rsidRPr="00857562">
        <w:rPr>
          <w:rFonts w:ascii="Times New Roman" w:hAnsi="Times New Roman" w:cs="Times New Roman"/>
          <w:sz w:val="24"/>
          <w:szCs w:val="24"/>
        </w:rPr>
        <w:t>Surface properties of (a) PA TFN and (b) PE TFN membranes, (i) surface morphology, (ii) cross-sectional view, (iii) TEM image and (iv) 3D AFM morphology</w:t>
      </w:r>
      <w:bookmarkEnd w:id="2"/>
    </w:p>
    <w:p w14:paraId="1F9E6807" w14:textId="77777777" w:rsidR="00F57A11" w:rsidRPr="00857562" w:rsidRDefault="00F57A11" w:rsidP="00F57A11">
      <w:pPr>
        <w:ind w:right="713"/>
        <w:jc w:val="both"/>
        <w:rPr>
          <w:rFonts w:ascii="Times New Roman" w:hAnsi="Times New Roman" w:cs="Times New Roman"/>
          <w:sz w:val="24"/>
          <w:szCs w:val="24"/>
        </w:rPr>
      </w:pPr>
    </w:p>
    <w:p w14:paraId="2C39745D" w14:textId="0996F23D" w:rsidR="00A37B73" w:rsidRPr="00857562" w:rsidRDefault="000B1E96" w:rsidP="00B57CC3">
      <w:pPr>
        <w:ind w:right="738"/>
        <w:jc w:val="both"/>
        <w:rPr>
          <w:rFonts w:ascii="Times New Roman" w:hAnsi="Times New Roman" w:cs="Times New Roman"/>
          <w:b/>
          <w:bCs/>
          <w:color w:val="EE0000"/>
          <w:sz w:val="24"/>
          <w:szCs w:val="24"/>
        </w:rPr>
      </w:pPr>
      <w:r w:rsidRPr="00857562">
        <w:rPr>
          <w:rFonts w:ascii="Times New Roman" w:hAnsi="Times New Roman" w:cs="Times New Roman"/>
          <w:b/>
          <w:bCs/>
          <w:color w:val="EE0000"/>
          <w:sz w:val="24"/>
          <w:szCs w:val="24"/>
        </w:rPr>
        <w:lastRenderedPageBreak/>
        <w:t>3.2 XX</w:t>
      </w:r>
      <w:r w:rsidR="0039314C" w:rsidRPr="00857562">
        <w:rPr>
          <w:rFonts w:ascii="Times New Roman" w:hAnsi="Times New Roman" w:cs="Times New Roman"/>
          <w:b/>
          <w:bCs/>
          <w:color w:val="EE0000"/>
          <w:sz w:val="24"/>
          <w:szCs w:val="24"/>
        </w:rPr>
        <w:t>X</w:t>
      </w:r>
    </w:p>
    <w:p w14:paraId="26FDCDCE" w14:textId="7D0AF28A" w:rsidR="00AB627D" w:rsidRPr="00857562" w:rsidRDefault="00AB627D" w:rsidP="00B57CC3">
      <w:pPr>
        <w:ind w:right="738"/>
        <w:jc w:val="both"/>
        <w:rPr>
          <w:rFonts w:ascii="Times New Roman" w:hAnsi="Times New Roman" w:cs="Times New Roman"/>
          <w:b/>
          <w:bCs/>
          <w:color w:val="EE0000"/>
          <w:sz w:val="24"/>
          <w:szCs w:val="24"/>
        </w:rPr>
      </w:pPr>
      <w:r w:rsidRPr="00857562">
        <w:rPr>
          <w:rFonts w:ascii="Times New Roman" w:hAnsi="Times New Roman" w:cs="Times New Roman"/>
          <w:b/>
          <w:bCs/>
          <w:color w:val="EE0000"/>
          <w:sz w:val="24"/>
          <w:szCs w:val="24"/>
        </w:rPr>
        <w:t>3.3 XXX</w:t>
      </w:r>
    </w:p>
    <w:p w14:paraId="43722F56" w14:textId="77777777" w:rsidR="00AB627D" w:rsidRPr="00857562" w:rsidRDefault="00AB627D" w:rsidP="00B57CC3">
      <w:pPr>
        <w:ind w:right="738"/>
        <w:jc w:val="both"/>
        <w:rPr>
          <w:rFonts w:ascii="Times New Roman" w:eastAsia="GulliverRM" w:hAnsi="Times New Roman" w:cs="Times New Roman"/>
          <w:noProof/>
          <w:sz w:val="24"/>
          <w:szCs w:val="24"/>
        </w:rPr>
      </w:pPr>
    </w:p>
    <w:p w14:paraId="5A502339" w14:textId="5B9C57FC" w:rsidR="007925A6" w:rsidRPr="00857562" w:rsidRDefault="007925A6" w:rsidP="00F57A11">
      <w:pPr>
        <w:tabs>
          <w:tab w:val="left" w:pos="426"/>
        </w:tabs>
        <w:ind w:right="738"/>
        <w:jc w:val="both"/>
        <w:rPr>
          <w:rFonts w:ascii="Times New Roman" w:eastAsia="GulliverRM" w:hAnsi="Times New Roman" w:cs="Times New Roman"/>
          <w:noProof/>
          <w:sz w:val="24"/>
          <w:szCs w:val="24"/>
        </w:rPr>
      </w:pPr>
      <w:r w:rsidRPr="00857562">
        <w:rPr>
          <w:rFonts w:ascii="Times New Roman" w:hAnsi="Times New Roman" w:cs="Times New Roman"/>
          <w:b/>
          <w:sz w:val="24"/>
          <w:szCs w:val="24"/>
        </w:rPr>
        <w:t>3.</w:t>
      </w:r>
      <w:r w:rsidR="00AB627D" w:rsidRPr="00857562">
        <w:rPr>
          <w:rFonts w:ascii="Times New Roman" w:hAnsi="Times New Roman" w:cs="Times New Roman"/>
          <w:b/>
          <w:sz w:val="24"/>
          <w:szCs w:val="24"/>
        </w:rPr>
        <w:t>4</w:t>
      </w:r>
      <w:r w:rsidR="00F57A11">
        <w:rPr>
          <w:rFonts w:ascii="Times New Roman" w:hAnsi="Times New Roman" w:cs="Times New Roman"/>
          <w:b/>
          <w:sz w:val="24"/>
          <w:szCs w:val="24"/>
        </w:rPr>
        <w:tab/>
      </w:r>
      <w:r w:rsidR="000B1E96" w:rsidRPr="00857562">
        <w:rPr>
          <w:rFonts w:ascii="Times New Roman" w:hAnsi="Times New Roman" w:cs="Times New Roman"/>
          <w:b/>
          <w:sz w:val="24"/>
          <w:szCs w:val="24"/>
        </w:rPr>
        <w:t>Membrane</w:t>
      </w:r>
      <w:r w:rsidRPr="00857562">
        <w:rPr>
          <w:rFonts w:ascii="Times New Roman" w:hAnsi="Times New Roman" w:cs="Times New Roman"/>
          <w:b/>
          <w:sz w:val="24"/>
          <w:szCs w:val="24"/>
        </w:rPr>
        <w:t xml:space="preserve"> Performance</w:t>
      </w:r>
    </w:p>
    <w:p w14:paraId="52F6C830" w14:textId="77777777" w:rsidR="007925A6" w:rsidRPr="00857562" w:rsidRDefault="007925A6" w:rsidP="00B57CC3">
      <w:pPr>
        <w:ind w:right="738"/>
        <w:jc w:val="both"/>
        <w:rPr>
          <w:rFonts w:ascii="Times New Roman" w:eastAsia="GulliverRM" w:hAnsi="Times New Roman" w:cs="Times New Roman"/>
          <w:noProof/>
          <w:sz w:val="24"/>
          <w:szCs w:val="24"/>
        </w:rPr>
      </w:pPr>
    </w:p>
    <w:p w14:paraId="574B6F03" w14:textId="4694B62D" w:rsidR="00A37B73" w:rsidRPr="00857562" w:rsidRDefault="00A37B73" w:rsidP="00F57A11">
      <w:pPr>
        <w:ind w:right="738" w:firstLine="284"/>
        <w:jc w:val="both"/>
        <w:rPr>
          <w:rFonts w:ascii="Times New Roman" w:hAnsi="Times New Roman" w:cs="Times New Roman"/>
          <w:bCs/>
          <w:sz w:val="24"/>
          <w:szCs w:val="24"/>
        </w:rPr>
      </w:pPr>
      <w:bookmarkStart w:id="3" w:name="_Toc46554052"/>
      <w:r w:rsidRPr="00857562">
        <w:rPr>
          <w:rFonts w:ascii="Times New Roman" w:hAnsi="Times New Roman" w:cs="Times New Roman"/>
          <w:bCs/>
          <w:color w:val="0432FF"/>
          <w:sz w:val="24"/>
          <w:szCs w:val="24"/>
        </w:rPr>
        <w:t xml:space="preserve">Table 1 </w:t>
      </w:r>
      <w:r w:rsidRPr="00857562">
        <w:rPr>
          <w:rFonts w:ascii="Times New Roman" w:hAnsi="Times New Roman" w:cs="Times New Roman"/>
          <w:bCs/>
          <w:sz w:val="24"/>
          <w:szCs w:val="24"/>
        </w:rPr>
        <w:t>compares the CO</w:t>
      </w:r>
      <w:r w:rsidRPr="00857562">
        <w:rPr>
          <w:rFonts w:ascii="Times New Roman" w:hAnsi="Times New Roman" w:cs="Times New Roman"/>
          <w:bCs/>
          <w:sz w:val="24"/>
          <w:szCs w:val="24"/>
          <w:vertAlign w:val="subscript"/>
        </w:rPr>
        <w:t>2</w:t>
      </w:r>
      <w:r w:rsidRPr="00857562">
        <w:rPr>
          <w:rFonts w:ascii="Times New Roman" w:hAnsi="Times New Roman" w:cs="Times New Roman"/>
          <w:bCs/>
          <w:sz w:val="24"/>
          <w:szCs w:val="24"/>
        </w:rPr>
        <w:t>/CH</w:t>
      </w:r>
      <w:r w:rsidRPr="00857562">
        <w:rPr>
          <w:rFonts w:ascii="Times New Roman" w:hAnsi="Times New Roman" w:cs="Times New Roman"/>
          <w:bCs/>
          <w:sz w:val="24"/>
          <w:szCs w:val="24"/>
          <w:vertAlign w:val="subscript"/>
        </w:rPr>
        <w:t xml:space="preserve">4 </w:t>
      </w:r>
      <w:r w:rsidRPr="00857562">
        <w:rPr>
          <w:rFonts w:ascii="Times New Roman" w:hAnsi="Times New Roman" w:cs="Times New Roman"/>
          <w:bCs/>
          <w:sz w:val="24"/>
          <w:szCs w:val="24"/>
        </w:rPr>
        <w:t>selectivity of the best performing TFN membrane with other TFN membranes reported in the literature……</w:t>
      </w:r>
    </w:p>
    <w:p w14:paraId="03EEA806" w14:textId="77777777" w:rsidR="00A37B73" w:rsidRPr="00857562" w:rsidRDefault="00A37B73" w:rsidP="00A37B73">
      <w:pPr>
        <w:ind w:right="738"/>
        <w:jc w:val="both"/>
        <w:rPr>
          <w:rFonts w:ascii="Times New Roman" w:hAnsi="Times New Roman" w:cs="Times New Roman"/>
          <w:b/>
          <w:i/>
          <w:iCs/>
          <w:color w:val="EE0000"/>
          <w:sz w:val="24"/>
          <w:szCs w:val="24"/>
          <w:u w:val="single"/>
        </w:rPr>
      </w:pPr>
    </w:p>
    <w:p w14:paraId="75B0B12A" w14:textId="77777777" w:rsidR="00A37B73" w:rsidRPr="00857562" w:rsidRDefault="00A37B73" w:rsidP="00A37B73">
      <w:pPr>
        <w:ind w:right="738"/>
        <w:jc w:val="both"/>
        <w:rPr>
          <w:rFonts w:ascii="Times New Roman" w:hAnsi="Times New Roman" w:cs="Times New Roman"/>
          <w:b/>
          <w:i/>
          <w:iCs/>
          <w:color w:val="EE0000"/>
          <w:sz w:val="24"/>
          <w:szCs w:val="24"/>
        </w:rPr>
      </w:pPr>
      <w:r w:rsidRPr="00857562">
        <w:rPr>
          <w:rFonts w:ascii="Times New Roman" w:hAnsi="Times New Roman" w:cs="Times New Roman"/>
          <w:b/>
          <w:i/>
          <w:iCs/>
          <w:color w:val="EE0000"/>
          <w:sz w:val="24"/>
          <w:szCs w:val="24"/>
        </w:rPr>
        <w:t xml:space="preserve">IMPORTANT NOTES: </w:t>
      </w:r>
    </w:p>
    <w:p w14:paraId="12AD4E21" w14:textId="77777777" w:rsidR="00A37B73" w:rsidRPr="00857562" w:rsidRDefault="00A37B73" w:rsidP="00A37B73">
      <w:pPr>
        <w:pStyle w:val="ListParagraph"/>
        <w:numPr>
          <w:ilvl w:val="0"/>
          <w:numId w:val="13"/>
        </w:numPr>
        <w:ind w:right="738"/>
        <w:jc w:val="both"/>
        <w:rPr>
          <w:rFonts w:ascii="Times New Roman" w:hAnsi="Times New Roman" w:cs="Times New Roman"/>
          <w:i/>
          <w:iCs/>
          <w:color w:val="EE0000"/>
          <w:sz w:val="24"/>
          <w:szCs w:val="24"/>
        </w:rPr>
      </w:pPr>
      <w:r w:rsidRPr="00857562">
        <w:rPr>
          <w:rFonts w:ascii="Times New Roman" w:hAnsi="Times New Roman" w:cs="Times New Roman"/>
          <w:i/>
          <w:iCs/>
          <w:color w:val="EE0000"/>
          <w:sz w:val="24"/>
          <w:szCs w:val="24"/>
        </w:rPr>
        <w:t>Each table must be accompanied by a complete caption and explicitly referenced in the main text.</w:t>
      </w:r>
    </w:p>
    <w:p w14:paraId="0833DC8F" w14:textId="27F25474" w:rsidR="00A37B73" w:rsidRPr="00857562" w:rsidRDefault="00A37B73" w:rsidP="00A37B73">
      <w:pPr>
        <w:pStyle w:val="ListParagraph"/>
        <w:numPr>
          <w:ilvl w:val="0"/>
          <w:numId w:val="13"/>
        </w:numPr>
        <w:ind w:right="738"/>
        <w:jc w:val="both"/>
        <w:rPr>
          <w:rFonts w:ascii="Times New Roman" w:hAnsi="Times New Roman" w:cs="Times New Roman"/>
          <w:i/>
          <w:iCs/>
          <w:color w:val="EE0000"/>
          <w:sz w:val="24"/>
          <w:szCs w:val="24"/>
        </w:rPr>
      </w:pPr>
      <w:r w:rsidRPr="00857562">
        <w:rPr>
          <w:rFonts w:ascii="Times New Roman" w:hAnsi="Times New Roman" w:cs="Times New Roman"/>
          <w:i/>
          <w:iCs/>
          <w:color w:val="EE0000"/>
          <w:sz w:val="24"/>
          <w:szCs w:val="24"/>
        </w:rPr>
        <w:t>Only editable tables are accepted.</w:t>
      </w:r>
    </w:p>
    <w:p w14:paraId="1FC0DDC3" w14:textId="77777777" w:rsidR="00A37B73" w:rsidRPr="00857562" w:rsidRDefault="00A37B73" w:rsidP="00B57CC3">
      <w:pPr>
        <w:ind w:right="738"/>
        <w:jc w:val="both"/>
        <w:rPr>
          <w:rFonts w:ascii="Times New Roman" w:eastAsia="GulliverRM" w:hAnsi="Times New Roman" w:cs="Times New Roman"/>
          <w:color w:val="000000" w:themeColor="text1"/>
          <w:sz w:val="24"/>
          <w:szCs w:val="24"/>
        </w:rPr>
      </w:pPr>
    </w:p>
    <w:p w14:paraId="6BB21F64" w14:textId="525E5DF3" w:rsidR="00A37B73" w:rsidRPr="00857562" w:rsidRDefault="00A37B73" w:rsidP="00B57CC3">
      <w:pPr>
        <w:ind w:right="738"/>
        <w:jc w:val="both"/>
        <w:rPr>
          <w:rFonts w:ascii="Times New Roman" w:eastAsia="GulliverRM" w:hAnsi="Times New Roman" w:cs="Times New Roman"/>
          <w:i/>
          <w:iCs/>
          <w:color w:val="EE0000"/>
          <w:sz w:val="24"/>
          <w:szCs w:val="24"/>
        </w:rPr>
      </w:pPr>
      <w:r w:rsidRPr="00857562">
        <w:rPr>
          <w:rFonts w:ascii="Times New Roman" w:eastAsia="GulliverRM" w:hAnsi="Times New Roman" w:cs="Times New Roman"/>
          <w:i/>
          <w:iCs/>
          <w:color w:val="EE0000"/>
          <w:sz w:val="24"/>
          <w:szCs w:val="24"/>
        </w:rPr>
        <w:t xml:space="preserve">Example: </w:t>
      </w:r>
    </w:p>
    <w:p w14:paraId="04C0D5BB" w14:textId="77777777" w:rsidR="00A37B73" w:rsidRPr="00857562" w:rsidRDefault="00A37B73" w:rsidP="00B57CC3">
      <w:pPr>
        <w:ind w:right="738"/>
        <w:jc w:val="both"/>
        <w:rPr>
          <w:rFonts w:ascii="Times New Roman" w:eastAsia="GulliverRM" w:hAnsi="Times New Roman" w:cs="Times New Roman"/>
          <w:color w:val="000000" w:themeColor="text1"/>
          <w:sz w:val="24"/>
          <w:szCs w:val="24"/>
        </w:rPr>
      </w:pPr>
    </w:p>
    <w:p w14:paraId="2CA9AEA5" w14:textId="5C595804" w:rsidR="00BF71E6" w:rsidRPr="00857562" w:rsidRDefault="00BF71E6" w:rsidP="00A37B73">
      <w:pPr>
        <w:ind w:right="738"/>
        <w:jc w:val="center"/>
        <w:rPr>
          <w:rFonts w:ascii="Times New Roman" w:hAnsi="Times New Roman" w:cs="Times New Roman"/>
          <w:bCs/>
          <w:color w:val="000000" w:themeColor="text1"/>
          <w:sz w:val="24"/>
          <w:szCs w:val="24"/>
          <w:shd w:val="clear" w:color="auto" w:fill="FFFFFF"/>
          <w:lang w:val="en-MY"/>
        </w:rPr>
      </w:pPr>
      <w:r w:rsidRPr="00857562">
        <w:rPr>
          <w:rFonts w:ascii="Times New Roman" w:hAnsi="Times New Roman" w:cs="Times New Roman"/>
          <w:b/>
          <w:bCs/>
          <w:color w:val="000000" w:themeColor="text1"/>
          <w:sz w:val="24"/>
          <w:szCs w:val="24"/>
          <w:shd w:val="clear" w:color="auto" w:fill="FFFFFF"/>
          <w:lang w:val="en-MY"/>
        </w:rPr>
        <w:t xml:space="preserve">Table </w:t>
      </w:r>
      <w:bookmarkEnd w:id="3"/>
      <w:r w:rsidR="00036E71" w:rsidRPr="00857562">
        <w:rPr>
          <w:rFonts w:ascii="Times New Roman" w:hAnsi="Times New Roman" w:cs="Times New Roman"/>
          <w:b/>
          <w:bCs/>
          <w:color w:val="000000" w:themeColor="text1"/>
          <w:sz w:val="24"/>
          <w:szCs w:val="24"/>
          <w:shd w:val="clear" w:color="auto" w:fill="FFFFFF"/>
          <w:lang w:val="en-MY"/>
        </w:rPr>
        <w:t>1</w:t>
      </w:r>
      <w:r w:rsidRPr="00857562">
        <w:rPr>
          <w:rFonts w:ascii="Times New Roman" w:hAnsi="Times New Roman" w:cs="Times New Roman"/>
          <w:b/>
          <w:bCs/>
          <w:color w:val="000000" w:themeColor="text1"/>
          <w:sz w:val="24"/>
          <w:szCs w:val="24"/>
          <w:shd w:val="clear" w:color="auto" w:fill="FFFFFF"/>
          <w:lang w:val="en-MY"/>
        </w:rPr>
        <w:t xml:space="preserve">. </w:t>
      </w:r>
      <w:r w:rsidR="00A37B73" w:rsidRPr="00857562">
        <w:rPr>
          <w:rFonts w:ascii="Times New Roman" w:hAnsi="Times New Roman" w:cs="Times New Roman"/>
          <w:bCs/>
          <w:color w:val="000000" w:themeColor="text1"/>
          <w:sz w:val="24"/>
          <w:szCs w:val="24"/>
          <w:shd w:val="clear" w:color="auto" w:fill="FFFFFF"/>
          <w:lang w:val="en-MY"/>
        </w:rPr>
        <w:t>S</w:t>
      </w:r>
      <w:r w:rsidRPr="00857562">
        <w:rPr>
          <w:rFonts w:ascii="Times New Roman" w:hAnsi="Times New Roman" w:cs="Times New Roman"/>
          <w:bCs/>
          <w:color w:val="000000" w:themeColor="text1"/>
          <w:sz w:val="24"/>
          <w:szCs w:val="24"/>
          <w:shd w:val="clear" w:color="auto" w:fill="FFFFFF"/>
          <w:lang w:val="en-MY"/>
        </w:rPr>
        <w:t>electivity of CO</w:t>
      </w:r>
      <w:r w:rsidR="00A37B73" w:rsidRPr="00857562">
        <w:rPr>
          <w:rFonts w:ascii="Times New Roman" w:hAnsi="Times New Roman" w:cs="Times New Roman"/>
          <w:bCs/>
          <w:color w:val="000000" w:themeColor="text1"/>
          <w:sz w:val="24"/>
          <w:szCs w:val="24"/>
          <w:shd w:val="clear" w:color="auto" w:fill="FFFFFF"/>
          <w:vertAlign w:val="subscript"/>
          <w:lang w:val="en-MY"/>
        </w:rPr>
        <w:t>2</w:t>
      </w:r>
      <w:r w:rsidR="00A37B73" w:rsidRPr="00857562">
        <w:rPr>
          <w:rFonts w:ascii="Times New Roman" w:hAnsi="Times New Roman" w:cs="Times New Roman"/>
          <w:bCs/>
          <w:color w:val="000000" w:themeColor="text1"/>
          <w:sz w:val="24"/>
          <w:szCs w:val="24"/>
          <w:shd w:val="clear" w:color="auto" w:fill="FFFFFF"/>
          <w:lang w:val="en-MY"/>
        </w:rPr>
        <w:t>/CH</w:t>
      </w:r>
      <w:r w:rsidR="00A37B73" w:rsidRPr="00857562">
        <w:rPr>
          <w:rFonts w:ascii="Times New Roman" w:hAnsi="Times New Roman" w:cs="Times New Roman"/>
          <w:bCs/>
          <w:color w:val="000000" w:themeColor="text1"/>
          <w:sz w:val="24"/>
          <w:szCs w:val="24"/>
          <w:shd w:val="clear" w:color="auto" w:fill="FFFFFF"/>
          <w:vertAlign w:val="subscript"/>
          <w:lang w:val="en-MY"/>
        </w:rPr>
        <w:t>4</w:t>
      </w:r>
      <w:r w:rsidRPr="00857562">
        <w:rPr>
          <w:rFonts w:ascii="Times New Roman" w:hAnsi="Times New Roman" w:cs="Times New Roman"/>
          <w:bCs/>
          <w:color w:val="000000" w:themeColor="text1"/>
          <w:sz w:val="24"/>
          <w:szCs w:val="24"/>
          <w:shd w:val="clear" w:color="auto" w:fill="FFFFFF"/>
          <w:lang w:val="en-MY"/>
        </w:rPr>
        <w:t xml:space="preserve"> </w:t>
      </w:r>
      <w:r w:rsidR="00A37B73" w:rsidRPr="00857562">
        <w:rPr>
          <w:rFonts w:ascii="Times New Roman" w:hAnsi="Times New Roman" w:cs="Times New Roman"/>
          <w:bCs/>
          <w:color w:val="000000" w:themeColor="text1"/>
          <w:sz w:val="24"/>
          <w:szCs w:val="24"/>
          <w:shd w:val="clear" w:color="auto" w:fill="FFFFFF"/>
          <w:lang w:val="en-MY"/>
        </w:rPr>
        <w:t xml:space="preserve">of </w:t>
      </w:r>
      <w:r w:rsidRPr="00857562">
        <w:rPr>
          <w:rFonts w:ascii="Times New Roman" w:hAnsi="Times New Roman" w:cs="Times New Roman"/>
          <w:bCs/>
          <w:color w:val="000000" w:themeColor="text1"/>
          <w:sz w:val="24"/>
          <w:szCs w:val="24"/>
          <w:shd w:val="clear" w:color="auto" w:fill="FFFFFF"/>
          <w:lang w:val="en-MY"/>
        </w:rPr>
        <w:t>different CNTs-based TFN membranes</w:t>
      </w:r>
    </w:p>
    <w:p w14:paraId="049DB1CF" w14:textId="77777777" w:rsidR="00BF71E6" w:rsidRPr="00857562" w:rsidRDefault="00BF71E6" w:rsidP="00B57CC3">
      <w:pPr>
        <w:ind w:right="738"/>
        <w:jc w:val="both"/>
        <w:rPr>
          <w:rFonts w:ascii="Times New Roman" w:hAnsi="Times New Roman" w:cs="Times New Roman"/>
          <w:color w:val="000000" w:themeColor="text1"/>
          <w:sz w:val="24"/>
          <w:szCs w:val="24"/>
          <w:shd w:val="clear" w:color="auto" w:fill="FFFFFF"/>
          <w:lang w:val="en-MY"/>
        </w:rPr>
      </w:pPr>
    </w:p>
    <w:tbl>
      <w:tblPr>
        <w:tblStyle w:val="TableGrid"/>
        <w:tblW w:w="8550" w:type="dxa"/>
        <w:tblInd w:w="85"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419"/>
        <w:gridCol w:w="2361"/>
        <w:gridCol w:w="1664"/>
        <w:gridCol w:w="1559"/>
        <w:gridCol w:w="1547"/>
      </w:tblGrid>
      <w:tr w:rsidR="00036E71" w:rsidRPr="00857562" w14:paraId="74AE05B2" w14:textId="77777777" w:rsidTr="00A37B73">
        <w:trPr>
          <w:cantSplit/>
          <w:trHeight w:val="610"/>
        </w:trPr>
        <w:tc>
          <w:tcPr>
            <w:tcW w:w="1419" w:type="dxa"/>
            <w:tcBorders>
              <w:bottom w:val="single" w:sz="4" w:space="0" w:color="auto"/>
            </w:tcBorders>
            <w:vAlign w:val="center"/>
          </w:tcPr>
          <w:p w14:paraId="6276EF6E" w14:textId="77777777" w:rsidR="00036E71" w:rsidRPr="00857562" w:rsidRDefault="00036E71" w:rsidP="00B57CC3">
            <w:pPr>
              <w:ind w:right="62"/>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TFN Membranes</w:t>
            </w:r>
          </w:p>
        </w:tc>
        <w:tc>
          <w:tcPr>
            <w:tcW w:w="2361" w:type="dxa"/>
            <w:tcBorders>
              <w:bottom w:val="single" w:sz="4" w:space="0" w:color="auto"/>
            </w:tcBorders>
            <w:vAlign w:val="center"/>
          </w:tcPr>
          <w:p w14:paraId="07CC4401" w14:textId="77777777" w:rsidR="00036E71" w:rsidRPr="00857562" w:rsidRDefault="00036E71" w:rsidP="00B57CC3">
            <w:pPr>
              <w:jc w:val="center"/>
              <w:rPr>
                <w:rFonts w:ascii="Times New Roman" w:eastAsia="GulliverRM" w:hAnsi="Times New Roman" w:cs="Times New Roman"/>
                <w:color w:val="000000" w:themeColor="text1"/>
                <w:sz w:val="24"/>
                <w:szCs w:val="24"/>
              </w:rPr>
            </w:pPr>
            <w:r w:rsidRPr="00857562">
              <w:rPr>
                <w:rFonts w:ascii="Times New Roman" w:eastAsia="GulliverRM" w:hAnsi="Times New Roman" w:cs="Times New Roman"/>
                <w:color w:val="000000" w:themeColor="text1"/>
                <w:sz w:val="24"/>
                <w:szCs w:val="24"/>
              </w:rPr>
              <w:t>Types of filler (CNTs or MWCNTs)</w:t>
            </w:r>
          </w:p>
        </w:tc>
        <w:tc>
          <w:tcPr>
            <w:tcW w:w="1664" w:type="dxa"/>
            <w:tcBorders>
              <w:bottom w:val="single" w:sz="4" w:space="0" w:color="auto"/>
            </w:tcBorders>
            <w:vAlign w:val="center"/>
          </w:tcPr>
          <w:p w14:paraId="42598333" w14:textId="77777777" w:rsidR="00036E71" w:rsidRPr="00857562" w:rsidRDefault="00036E71"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Testing conditions</w:t>
            </w:r>
          </w:p>
        </w:tc>
        <w:tc>
          <w:tcPr>
            <w:tcW w:w="1559" w:type="dxa"/>
            <w:tcBorders>
              <w:bottom w:val="single" w:sz="4" w:space="0" w:color="auto"/>
            </w:tcBorders>
            <w:vAlign w:val="center"/>
          </w:tcPr>
          <w:p w14:paraId="7F0B1523" w14:textId="5E7E9BBC" w:rsidR="00036E71" w:rsidRPr="00857562" w:rsidRDefault="00A37B73"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Selectivity</w:t>
            </w:r>
          </w:p>
        </w:tc>
        <w:tc>
          <w:tcPr>
            <w:tcW w:w="1547" w:type="dxa"/>
            <w:tcBorders>
              <w:bottom w:val="single" w:sz="4" w:space="0" w:color="auto"/>
            </w:tcBorders>
          </w:tcPr>
          <w:p w14:paraId="409D7C15" w14:textId="77777777" w:rsidR="00036E71" w:rsidRPr="00857562" w:rsidRDefault="00036E71"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Ref.</w:t>
            </w:r>
          </w:p>
        </w:tc>
      </w:tr>
      <w:tr w:rsidR="00036E71" w:rsidRPr="00857562" w14:paraId="4A706614" w14:textId="77777777" w:rsidTr="00A37B73">
        <w:trPr>
          <w:cantSplit/>
          <w:trHeight w:val="358"/>
        </w:trPr>
        <w:tc>
          <w:tcPr>
            <w:tcW w:w="1419" w:type="dxa"/>
            <w:tcBorders>
              <w:bottom w:val="nil"/>
            </w:tcBorders>
            <w:vAlign w:val="center"/>
          </w:tcPr>
          <w:p w14:paraId="531D7639" w14:textId="77777777" w:rsidR="00036E71" w:rsidRPr="00857562" w:rsidRDefault="00036E71" w:rsidP="00B57CC3">
            <w:pPr>
              <w:ind w:right="62"/>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A</w:t>
            </w:r>
          </w:p>
        </w:tc>
        <w:tc>
          <w:tcPr>
            <w:tcW w:w="2361" w:type="dxa"/>
            <w:tcBorders>
              <w:bottom w:val="nil"/>
            </w:tcBorders>
            <w:vAlign w:val="center"/>
          </w:tcPr>
          <w:p w14:paraId="2C4D4C97" w14:textId="27C91453" w:rsidR="00036E71" w:rsidRPr="00857562" w:rsidRDefault="00A37B73" w:rsidP="00B57CC3">
            <w:pPr>
              <w:jc w:val="center"/>
              <w:rPr>
                <w:rFonts w:ascii="Times New Roman" w:eastAsia="GulliverRM" w:hAnsi="Times New Roman" w:cs="Times New Roman"/>
                <w:color w:val="000000" w:themeColor="text1"/>
                <w:sz w:val="24"/>
                <w:szCs w:val="24"/>
              </w:rPr>
            </w:pPr>
            <w:r w:rsidRPr="00857562">
              <w:rPr>
                <w:rFonts w:ascii="Times New Roman" w:eastAsia="GulliverRM" w:hAnsi="Times New Roman" w:cs="Times New Roman"/>
                <w:color w:val="000000" w:themeColor="text1"/>
                <w:sz w:val="24"/>
                <w:szCs w:val="24"/>
              </w:rPr>
              <w:t xml:space="preserve"> 1 wt% </w:t>
            </w:r>
            <w:r w:rsidR="00036E71" w:rsidRPr="00857562">
              <w:rPr>
                <w:rFonts w:ascii="Times New Roman" w:eastAsia="GulliverRM" w:hAnsi="Times New Roman" w:cs="Times New Roman"/>
                <w:color w:val="000000" w:themeColor="text1"/>
                <w:sz w:val="24"/>
                <w:szCs w:val="24"/>
              </w:rPr>
              <w:t>MWCNTs</w:t>
            </w:r>
          </w:p>
        </w:tc>
        <w:tc>
          <w:tcPr>
            <w:tcW w:w="1664" w:type="dxa"/>
            <w:tcBorders>
              <w:bottom w:val="nil"/>
            </w:tcBorders>
            <w:vAlign w:val="center"/>
          </w:tcPr>
          <w:p w14:paraId="2C7FF534" w14:textId="77777777" w:rsidR="00036E71" w:rsidRPr="00857562" w:rsidRDefault="00036E71"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26</w:t>
            </w:r>
            <w:r w:rsidRPr="00857562">
              <w:rPr>
                <w:rFonts w:ascii="Times New Roman" w:hAnsi="Times New Roman" w:cs="Times New Roman"/>
                <w:color w:val="000000" w:themeColor="text1"/>
                <w:sz w:val="24"/>
                <w:szCs w:val="24"/>
                <w:shd w:val="clear" w:color="auto" w:fill="FFFFFF"/>
                <w:lang w:val="en-MY" w:eastAsia="ja-JP"/>
              </w:rPr>
              <w:sym w:font="Symbol" w:char="F0B0"/>
            </w:r>
            <w:r w:rsidRPr="00857562">
              <w:rPr>
                <w:rFonts w:ascii="Times New Roman" w:hAnsi="Times New Roman" w:cs="Times New Roman"/>
                <w:color w:val="000000" w:themeColor="text1"/>
                <w:sz w:val="24"/>
                <w:szCs w:val="24"/>
                <w:shd w:val="clear" w:color="auto" w:fill="FFFFFF"/>
                <w:lang w:val="en-MY" w:eastAsia="ja-JP"/>
              </w:rPr>
              <w:t>C, 10 bar</w:t>
            </w:r>
          </w:p>
        </w:tc>
        <w:tc>
          <w:tcPr>
            <w:tcW w:w="1559" w:type="dxa"/>
            <w:tcBorders>
              <w:bottom w:val="nil"/>
            </w:tcBorders>
            <w:vAlign w:val="center"/>
          </w:tcPr>
          <w:p w14:paraId="43EE9625" w14:textId="6FE0AD08" w:rsidR="00036E71" w:rsidRPr="00857562" w:rsidRDefault="00A37B73"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55</w:t>
            </w:r>
          </w:p>
        </w:tc>
        <w:tc>
          <w:tcPr>
            <w:tcW w:w="1547" w:type="dxa"/>
            <w:tcBorders>
              <w:bottom w:val="nil"/>
            </w:tcBorders>
          </w:tcPr>
          <w:p w14:paraId="10DEB271" w14:textId="38DCC881" w:rsidR="00036E71" w:rsidRPr="00857562" w:rsidRDefault="00A37B73"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This work</w:t>
            </w:r>
          </w:p>
        </w:tc>
      </w:tr>
      <w:tr w:rsidR="00036E71" w:rsidRPr="00857562" w14:paraId="7B257441" w14:textId="77777777" w:rsidTr="00A37B73">
        <w:trPr>
          <w:cantSplit/>
          <w:trHeight w:val="349"/>
        </w:trPr>
        <w:tc>
          <w:tcPr>
            <w:tcW w:w="1419" w:type="dxa"/>
            <w:tcBorders>
              <w:top w:val="nil"/>
              <w:bottom w:val="nil"/>
            </w:tcBorders>
            <w:vAlign w:val="center"/>
          </w:tcPr>
          <w:p w14:paraId="5508DC9D" w14:textId="77777777" w:rsidR="00036E71" w:rsidRPr="00857562" w:rsidRDefault="00036E71" w:rsidP="00B57CC3">
            <w:pPr>
              <w:ind w:right="62"/>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B</w:t>
            </w:r>
          </w:p>
        </w:tc>
        <w:tc>
          <w:tcPr>
            <w:tcW w:w="2361" w:type="dxa"/>
            <w:tcBorders>
              <w:top w:val="nil"/>
              <w:bottom w:val="nil"/>
            </w:tcBorders>
            <w:vAlign w:val="center"/>
          </w:tcPr>
          <w:p w14:paraId="50045A96" w14:textId="7519E6C0" w:rsidR="00036E71" w:rsidRPr="00857562" w:rsidRDefault="00A37B73"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eastAsia="GulliverRM" w:hAnsi="Times New Roman" w:cs="Times New Roman"/>
                <w:color w:val="000000" w:themeColor="text1"/>
                <w:sz w:val="24"/>
                <w:szCs w:val="24"/>
              </w:rPr>
              <w:t xml:space="preserve">1 wt% </w:t>
            </w:r>
            <w:r w:rsidR="00036E71" w:rsidRPr="00857562">
              <w:rPr>
                <w:rFonts w:ascii="Times New Roman" w:eastAsia="GulliverRM" w:hAnsi="Times New Roman" w:cs="Times New Roman"/>
                <w:color w:val="000000" w:themeColor="text1"/>
                <w:sz w:val="24"/>
                <w:szCs w:val="24"/>
              </w:rPr>
              <w:t>MWCNTs</w:t>
            </w:r>
          </w:p>
        </w:tc>
        <w:tc>
          <w:tcPr>
            <w:tcW w:w="1664" w:type="dxa"/>
            <w:tcBorders>
              <w:top w:val="nil"/>
              <w:bottom w:val="nil"/>
            </w:tcBorders>
            <w:vAlign w:val="center"/>
          </w:tcPr>
          <w:p w14:paraId="52140761" w14:textId="77777777" w:rsidR="00036E71" w:rsidRPr="00857562" w:rsidRDefault="00036E71"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25</w:t>
            </w:r>
            <w:r w:rsidRPr="00857562">
              <w:rPr>
                <w:rFonts w:ascii="Times New Roman" w:hAnsi="Times New Roman" w:cs="Times New Roman"/>
                <w:color w:val="000000" w:themeColor="text1"/>
                <w:sz w:val="24"/>
                <w:szCs w:val="24"/>
                <w:shd w:val="clear" w:color="auto" w:fill="FFFFFF"/>
                <w:lang w:val="en-MY" w:eastAsia="ja-JP"/>
              </w:rPr>
              <w:sym w:font="Symbol" w:char="F0B0"/>
            </w:r>
            <w:r w:rsidRPr="00857562">
              <w:rPr>
                <w:rFonts w:ascii="Times New Roman" w:hAnsi="Times New Roman" w:cs="Times New Roman"/>
                <w:color w:val="000000" w:themeColor="text1"/>
                <w:sz w:val="24"/>
                <w:szCs w:val="24"/>
                <w:shd w:val="clear" w:color="auto" w:fill="FFFFFF"/>
                <w:lang w:val="en-MY" w:eastAsia="ja-JP"/>
              </w:rPr>
              <w:t>C, 2 bar</w:t>
            </w:r>
          </w:p>
        </w:tc>
        <w:tc>
          <w:tcPr>
            <w:tcW w:w="1559" w:type="dxa"/>
            <w:tcBorders>
              <w:top w:val="nil"/>
              <w:bottom w:val="nil"/>
            </w:tcBorders>
            <w:vAlign w:val="center"/>
          </w:tcPr>
          <w:p w14:paraId="656BFABD" w14:textId="6562FBB3" w:rsidR="00036E71" w:rsidRPr="00857562" w:rsidRDefault="00A37B73"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34</w:t>
            </w:r>
          </w:p>
        </w:tc>
        <w:tc>
          <w:tcPr>
            <w:tcW w:w="1547" w:type="dxa"/>
            <w:tcBorders>
              <w:top w:val="nil"/>
              <w:bottom w:val="nil"/>
            </w:tcBorders>
          </w:tcPr>
          <w:p w14:paraId="77BF2619" w14:textId="27B1B7F7" w:rsidR="00036E71" w:rsidRPr="00857562" w:rsidRDefault="00036E71"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w:t>
            </w:r>
            <w:r w:rsidR="00A37B73" w:rsidRPr="00857562">
              <w:rPr>
                <w:rFonts w:ascii="Times New Roman" w:hAnsi="Times New Roman" w:cs="Times New Roman"/>
                <w:color w:val="000000" w:themeColor="text1"/>
                <w:sz w:val="24"/>
                <w:szCs w:val="24"/>
                <w:shd w:val="clear" w:color="auto" w:fill="FFFFFF"/>
                <w:lang w:val="en-MY" w:eastAsia="ja-JP"/>
              </w:rPr>
              <w:t>13</w:t>
            </w:r>
            <w:r w:rsidRPr="00857562">
              <w:rPr>
                <w:rFonts w:ascii="Times New Roman" w:hAnsi="Times New Roman" w:cs="Times New Roman"/>
                <w:color w:val="000000" w:themeColor="text1"/>
                <w:sz w:val="24"/>
                <w:szCs w:val="24"/>
                <w:shd w:val="clear" w:color="auto" w:fill="FFFFFF"/>
                <w:lang w:val="en-MY" w:eastAsia="ja-JP"/>
              </w:rPr>
              <w:t>]</w:t>
            </w:r>
          </w:p>
        </w:tc>
      </w:tr>
      <w:tr w:rsidR="00036E71" w:rsidRPr="00857562" w14:paraId="022FD3F2" w14:textId="77777777" w:rsidTr="00A37B73">
        <w:trPr>
          <w:cantSplit/>
          <w:trHeight w:val="340"/>
        </w:trPr>
        <w:tc>
          <w:tcPr>
            <w:tcW w:w="1419" w:type="dxa"/>
            <w:tcBorders>
              <w:top w:val="nil"/>
              <w:bottom w:val="nil"/>
            </w:tcBorders>
            <w:vAlign w:val="center"/>
          </w:tcPr>
          <w:p w14:paraId="66E9E676" w14:textId="77777777" w:rsidR="00036E71" w:rsidRPr="00857562" w:rsidRDefault="00036E71" w:rsidP="00B57CC3">
            <w:pPr>
              <w:ind w:right="62"/>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C</w:t>
            </w:r>
          </w:p>
        </w:tc>
        <w:tc>
          <w:tcPr>
            <w:tcW w:w="2361" w:type="dxa"/>
            <w:tcBorders>
              <w:top w:val="nil"/>
              <w:bottom w:val="nil"/>
            </w:tcBorders>
            <w:vAlign w:val="center"/>
          </w:tcPr>
          <w:p w14:paraId="363B18A8" w14:textId="360A3BAB" w:rsidR="00036E71" w:rsidRPr="00857562" w:rsidRDefault="00A37B73"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eastAsia="GulliverRM" w:hAnsi="Times New Roman" w:cs="Times New Roman"/>
                <w:color w:val="000000" w:themeColor="text1"/>
                <w:sz w:val="24"/>
                <w:szCs w:val="24"/>
              </w:rPr>
              <w:t xml:space="preserve"> 1 wt% </w:t>
            </w:r>
            <w:r w:rsidR="00036E71" w:rsidRPr="00857562">
              <w:rPr>
                <w:rFonts w:ascii="Times New Roman" w:eastAsia="GulliverRM" w:hAnsi="Times New Roman" w:cs="Times New Roman"/>
                <w:color w:val="000000" w:themeColor="text1"/>
                <w:sz w:val="24"/>
                <w:szCs w:val="24"/>
              </w:rPr>
              <w:t xml:space="preserve">CNTs </w:t>
            </w:r>
          </w:p>
        </w:tc>
        <w:tc>
          <w:tcPr>
            <w:tcW w:w="1664" w:type="dxa"/>
            <w:tcBorders>
              <w:top w:val="nil"/>
              <w:bottom w:val="nil"/>
            </w:tcBorders>
          </w:tcPr>
          <w:p w14:paraId="372EC325" w14:textId="77777777" w:rsidR="00036E71" w:rsidRPr="00857562" w:rsidRDefault="00036E71"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30</w:t>
            </w:r>
            <w:r w:rsidRPr="00857562">
              <w:rPr>
                <w:rFonts w:ascii="Times New Roman" w:hAnsi="Times New Roman" w:cs="Times New Roman"/>
                <w:color w:val="000000" w:themeColor="text1"/>
                <w:sz w:val="24"/>
                <w:szCs w:val="24"/>
                <w:shd w:val="clear" w:color="auto" w:fill="FFFFFF"/>
                <w:lang w:val="en-MY" w:eastAsia="ja-JP"/>
              </w:rPr>
              <w:sym w:font="Symbol" w:char="F0B0"/>
            </w:r>
            <w:r w:rsidRPr="00857562">
              <w:rPr>
                <w:rFonts w:ascii="Times New Roman" w:hAnsi="Times New Roman" w:cs="Times New Roman"/>
                <w:color w:val="000000" w:themeColor="text1"/>
                <w:sz w:val="24"/>
                <w:szCs w:val="24"/>
                <w:shd w:val="clear" w:color="auto" w:fill="FFFFFF"/>
                <w:lang w:val="en-MY" w:eastAsia="ja-JP"/>
              </w:rPr>
              <w:t>C, 1 bar</w:t>
            </w:r>
          </w:p>
        </w:tc>
        <w:tc>
          <w:tcPr>
            <w:tcW w:w="1559" w:type="dxa"/>
            <w:tcBorders>
              <w:top w:val="nil"/>
              <w:bottom w:val="nil"/>
            </w:tcBorders>
            <w:vAlign w:val="center"/>
          </w:tcPr>
          <w:p w14:paraId="18013A69" w14:textId="4C6D8F78" w:rsidR="00036E71" w:rsidRPr="00857562" w:rsidRDefault="00A37B73"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54</w:t>
            </w:r>
          </w:p>
        </w:tc>
        <w:tc>
          <w:tcPr>
            <w:tcW w:w="1547" w:type="dxa"/>
            <w:tcBorders>
              <w:top w:val="nil"/>
              <w:bottom w:val="nil"/>
            </w:tcBorders>
          </w:tcPr>
          <w:p w14:paraId="3525B224" w14:textId="438649AD" w:rsidR="00036E71" w:rsidRPr="00857562" w:rsidRDefault="00036E71"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w:t>
            </w:r>
            <w:r w:rsidR="00A37B73" w:rsidRPr="00857562">
              <w:rPr>
                <w:rFonts w:ascii="Times New Roman" w:hAnsi="Times New Roman" w:cs="Times New Roman"/>
                <w:color w:val="000000" w:themeColor="text1"/>
                <w:sz w:val="24"/>
                <w:szCs w:val="24"/>
                <w:shd w:val="clear" w:color="auto" w:fill="FFFFFF"/>
                <w:lang w:val="en-MY" w:eastAsia="ja-JP"/>
              </w:rPr>
              <w:t>14</w:t>
            </w:r>
            <w:r w:rsidRPr="00857562">
              <w:rPr>
                <w:rFonts w:ascii="Times New Roman" w:hAnsi="Times New Roman" w:cs="Times New Roman"/>
                <w:color w:val="000000" w:themeColor="text1"/>
                <w:sz w:val="24"/>
                <w:szCs w:val="24"/>
                <w:shd w:val="clear" w:color="auto" w:fill="FFFFFF"/>
                <w:lang w:val="en-MY" w:eastAsia="ja-JP"/>
              </w:rPr>
              <w:t>]</w:t>
            </w:r>
          </w:p>
        </w:tc>
      </w:tr>
      <w:tr w:rsidR="00036E71" w:rsidRPr="00857562" w14:paraId="154501E4" w14:textId="77777777" w:rsidTr="00A37B73">
        <w:trPr>
          <w:cantSplit/>
          <w:trHeight w:val="349"/>
        </w:trPr>
        <w:tc>
          <w:tcPr>
            <w:tcW w:w="1419" w:type="dxa"/>
            <w:tcBorders>
              <w:top w:val="nil"/>
            </w:tcBorders>
            <w:vAlign w:val="center"/>
          </w:tcPr>
          <w:p w14:paraId="7FE28C41" w14:textId="77777777" w:rsidR="00036E71" w:rsidRPr="00857562" w:rsidRDefault="00036E71" w:rsidP="00B57CC3">
            <w:pPr>
              <w:ind w:right="62"/>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D</w:t>
            </w:r>
          </w:p>
        </w:tc>
        <w:tc>
          <w:tcPr>
            <w:tcW w:w="2361" w:type="dxa"/>
            <w:tcBorders>
              <w:top w:val="nil"/>
            </w:tcBorders>
            <w:vAlign w:val="center"/>
          </w:tcPr>
          <w:p w14:paraId="312B934D" w14:textId="255783A2" w:rsidR="00036E71" w:rsidRPr="00857562" w:rsidRDefault="00A37B73"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eastAsia="GulliverRM" w:hAnsi="Times New Roman" w:cs="Times New Roman"/>
                <w:color w:val="000000" w:themeColor="text1"/>
                <w:sz w:val="24"/>
                <w:szCs w:val="24"/>
              </w:rPr>
              <w:t xml:space="preserve"> 1 wt% </w:t>
            </w:r>
            <w:r w:rsidR="00036E71" w:rsidRPr="00857562">
              <w:rPr>
                <w:rFonts w:ascii="Times New Roman" w:eastAsia="GulliverRM" w:hAnsi="Times New Roman" w:cs="Times New Roman"/>
                <w:color w:val="000000" w:themeColor="text1"/>
                <w:sz w:val="24"/>
                <w:szCs w:val="24"/>
              </w:rPr>
              <w:t xml:space="preserve">CNTs </w:t>
            </w:r>
          </w:p>
        </w:tc>
        <w:tc>
          <w:tcPr>
            <w:tcW w:w="1664" w:type="dxa"/>
            <w:tcBorders>
              <w:top w:val="nil"/>
            </w:tcBorders>
          </w:tcPr>
          <w:p w14:paraId="03103AEA" w14:textId="77777777" w:rsidR="00036E71" w:rsidRPr="00857562" w:rsidRDefault="00036E71"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27</w:t>
            </w:r>
            <w:r w:rsidRPr="00857562">
              <w:rPr>
                <w:rFonts w:ascii="Times New Roman" w:hAnsi="Times New Roman" w:cs="Times New Roman"/>
                <w:color w:val="000000" w:themeColor="text1"/>
                <w:sz w:val="24"/>
                <w:szCs w:val="24"/>
                <w:shd w:val="clear" w:color="auto" w:fill="FFFFFF"/>
                <w:lang w:val="en-MY" w:eastAsia="ja-JP"/>
              </w:rPr>
              <w:sym w:font="Symbol" w:char="F0B0"/>
            </w:r>
            <w:r w:rsidRPr="00857562">
              <w:rPr>
                <w:rFonts w:ascii="Times New Roman" w:hAnsi="Times New Roman" w:cs="Times New Roman"/>
                <w:color w:val="000000" w:themeColor="text1"/>
                <w:sz w:val="24"/>
                <w:szCs w:val="24"/>
                <w:shd w:val="clear" w:color="auto" w:fill="FFFFFF"/>
                <w:lang w:val="en-MY" w:eastAsia="ja-JP"/>
              </w:rPr>
              <w:t>C, 5 bar</w:t>
            </w:r>
          </w:p>
        </w:tc>
        <w:tc>
          <w:tcPr>
            <w:tcW w:w="1559" w:type="dxa"/>
            <w:tcBorders>
              <w:top w:val="nil"/>
            </w:tcBorders>
            <w:vAlign w:val="center"/>
          </w:tcPr>
          <w:p w14:paraId="20B0D596" w14:textId="77777777" w:rsidR="00036E71" w:rsidRPr="00857562" w:rsidRDefault="00036E71"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13</w:t>
            </w:r>
          </w:p>
        </w:tc>
        <w:tc>
          <w:tcPr>
            <w:tcW w:w="1547" w:type="dxa"/>
            <w:tcBorders>
              <w:top w:val="nil"/>
            </w:tcBorders>
          </w:tcPr>
          <w:p w14:paraId="563DA08C" w14:textId="3604416E" w:rsidR="00036E71" w:rsidRPr="00857562" w:rsidRDefault="00036E71" w:rsidP="00B57CC3">
            <w:pPr>
              <w:jc w:val="center"/>
              <w:rPr>
                <w:rFonts w:ascii="Times New Roman" w:hAnsi="Times New Roman" w:cs="Times New Roman"/>
                <w:color w:val="000000" w:themeColor="text1"/>
                <w:sz w:val="24"/>
                <w:szCs w:val="24"/>
                <w:shd w:val="clear" w:color="auto" w:fill="FFFFFF"/>
                <w:lang w:val="en-MY" w:eastAsia="ja-JP"/>
              </w:rPr>
            </w:pPr>
            <w:r w:rsidRPr="00857562">
              <w:rPr>
                <w:rFonts w:ascii="Times New Roman" w:hAnsi="Times New Roman" w:cs="Times New Roman"/>
                <w:color w:val="000000" w:themeColor="text1"/>
                <w:sz w:val="24"/>
                <w:szCs w:val="24"/>
                <w:shd w:val="clear" w:color="auto" w:fill="FFFFFF"/>
                <w:lang w:val="en-MY" w:eastAsia="ja-JP"/>
              </w:rPr>
              <w:t>[</w:t>
            </w:r>
            <w:r w:rsidR="00A37B73" w:rsidRPr="00857562">
              <w:rPr>
                <w:rFonts w:ascii="Times New Roman" w:hAnsi="Times New Roman" w:cs="Times New Roman"/>
                <w:color w:val="000000" w:themeColor="text1"/>
                <w:sz w:val="24"/>
                <w:szCs w:val="24"/>
                <w:shd w:val="clear" w:color="auto" w:fill="FFFFFF"/>
                <w:lang w:val="en-MY" w:eastAsia="ja-JP"/>
              </w:rPr>
              <w:t>15</w:t>
            </w:r>
            <w:r w:rsidRPr="00857562">
              <w:rPr>
                <w:rFonts w:ascii="Times New Roman" w:hAnsi="Times New Roman" w:cs="Times New Roman"/>
                <w:color w:val="000000" w:themeColor="text1"/>
                <w:sz w:val="24"/>
                <w:szCs w:val="24"/>
                <w:shd w:val="clear" w:color="auto" w:fill="FFFFFF"/>
                <w:lang w:val="en-MY" w:eastAsia="ja-JP"/>
              </w:rPr>
              <w:t>]</w:t>
            </w:r>
          </w:p>
        </w:tc>
      </w:tr>
    </w:tbl>
    <w:p w14:paraId="24595549" w14:textId="77777777" w:rsidR="007925A6" w:rsidRPr="00857562" w:rsidRDefault="007925A6" w:rsidP="00B57CC3">
      <w:pPr>
        <w:ind w:right="738"/>
        <w:jc w:val="both"/>
        <w:rPr>
          <w:rFonts w:ascii="Times New Roman" w:hAnsi="Times New Roman" w:cs="Times New Roman"/>
          <w:b/>
          <w:sz w:val="24"/>
          <w:szCs w:val="24"/>
        </w:rPr>
      </w:pPr>
    </w:p>
    <w:p w14:paraId="4CA55EE3" w14:textId="1CA29BA3" w:rsidR="007925A6" w:rsidRPr="00857562" w:rsidRDefault="007925A6" w:rsidP="00F57A11">
      <w:pPr>
        <w:tabs>
          <w:tab w:val="left" w:pos="426"/>
        </w:tabs>
        <w:ind w:right="738"/>
        <w:jc w:val="both"/>
        <w:rPr>
          <w:rFonts w:ascii="Times New Roman" w:eastAsia="GulliverRM" w:hAnsi="Times New Roman" w:cs="Times New Roman"/>
          <w:noProof/>
          <w:sz w:val="24"/>
          <w:szCs w:val="24"/>
        </w:rPr>
      </w:pPr>
      <w:r w:rsidRPr="00857562">
        <w:rPr>
          <w:rFonts w:ascii="Times New Roman" w:hAnsi="Times New Roman" w:cs="Times New Roman"/>
          <w:b/>
          <w:sz w:val="24"/>
          <w:szCs w:val="24"/>
        </w:rPr>
        <w:t>4.0</w:t>
      </w:r>
      <w:r w:rsidR="00F57A11">
        <w:rPr>
          <w:rFonts w:ascii="Times New Roman" w:hAnsi="Times New Roman" w:cs="Times New Roman"/>
          <w:b/>
          <w:sz w:val="24"/>
          <w:szCs w:val="24"/>
        </w:rPr>
        <w:tab/>
      </w:r>
      <w:r w:rsidRPr="00857562">
        <w:rPr>
          <w:rFonts w:ascii="Times New Roman" w:hAnsi="Times New Roman" w:cs="Times New Roman"/>
          <w:b/>
          <w:sz w:val="24"/>
          <w:szCs w:val="24"/>
        </w:rPr>
        <w:t>CONCLUSION</w:t>
      </w:r>
    </w:p>
    <w:p w14:paraId="40FBF7C6" w14:textId="77777777" w:rsidR="00A37B73" w:rsidRPr="00857562" w:rsidRDefault="00A37B73" w:rsidP="00A37B73">
      <w:pPr>
        <w:ind w:right="738"/>
        <w:jc w:val="both"/>
        <w:rPr>
          <w:rFonts w:ascii="Times New Roman" w:eastAsia="GulliverRM" w:hAnsi="Times New Roman" w:cs="Times New Roman"/>
          <w:i/>
          <w:iCs/>
          <w:noProof/>
          <w:color w:val="EE0000"/>
          <w:sz w:val="24"/>
          <w:szCs w:val="24"/>
        </w:rPr>
      </w:pPr>
      <w:r w:rsidRPr="00857562">
        <w:rPr>
          <w:rFonts w:ascii="Times New Roman" w:eastAsia="GulliverRM" w:hAnsi="Times New Roman" w:cs="Times New Roman"/>
          <w:i/>
          <w:iCs/>
          <w:noProof/>
          <w:color w:val="EE0000"/>
          <w:sz w:val="24"/>
          <w:szCs w:val="24"/>
        </w:rPr>
        <w:t>XXXXX</w:t>
      </w:r>
    </w:p>
    <w:p w14:paraId="56D70FEE" w14:textId="77777777" w:rsidR="007925A6" w:rsidRPr="00857562" w:rsidRDefault="007925A6" w:rsidP="00B57CC3">
      <w:pPr>
        <w:ind w:right="738"/>
        <w:jc w:val="both"/>
        <w:rPr>
          <w:rFonts w:ascii="Times New Roman" w:eastAsia="GulliverRM" w:hAnsi="Times New Roman" w:cs="Times New Roman"/>
          <w:noProof/>
          <w:sz w:val="24"/>
          <w:szCs w:val="24"/>
        </w:rPr>
      </w:pPr>
    </w:p>
    <w:p w14:paraId="3C1C9FA6" w14:textId="77777777" w:rsidR="00A37B73" w:rsidRPr="00857562" w:rsidRDefault="00A37B73" w:rsidP="00A37B73">
      <w:pPr>
        <w:ind w:right="738"/>
        <w:jc w:val="both"/>
        <w:rPr>
          <w:rFonts w:ascii="Times New Roman" w:eastAsia="GulliverRM" w:hAnsi="Times New Roman" w:cs="Times New Roman"/>
          <w:noProof/>
          <w:color w:val="000000" w:themeColor="text1"/>
          <w:sz w:val="24"/>
          <w:szCs w:val="24"/>
        </w:rPr>
      </w:pPr>
    </w:p>
    <w:p w14:paraId="44142534" w14:textId="26712C26" w:rsidR="00A37B73" w:rsidRPr="00857562" w:rsidRDefault="00A37B73" w:rsidP="00A37B73">
      <w:pPr>
        <w:ind w:right="738"/>
        <w:jc w:val="both"/>
        <w:rPr>
          <w:rFonts w:ascii="Times New Roman" w:hAnsi="Times New Roman" w:cs="Times New Roman"/>
          <w:b/>
          <w:bCs/>
          <w:color w:val="000000" w:themeColor="text1"/>
          <w:sz w:val="24"/>
          <w:szCs w:val="24"/>
        </w:rPr>
      </w:pPr>
      <w:r w:rsidRPr="00857562">
        <w:rPr>
          <w:rFonts w:ascii="Times New Roman" w:eastAsia="GulliverRM" w:hAnsi="Times New Roman" w:cs="Times New Roman"/>
          <w:b/>
          <w:bCs/>
          <w:noProof/>
          <w:color w:val="000000" w:themeColor="text1"/>
          <w:sz w:val="24"/>
          <w:szCs w:val="24"/>
        </w:rPr>
        <w:t xml:space="preserve">DECLARATION OF GENERATIVE AI &amp; AI-ASSISTED TECHNOLOGIES IN THE WRITING PROCESS </w:t>
      </w:r>
      <w:r w:rsidRPr="00857562">
        <w:rPr>
          <w:rFonts w:ascii="Times New Roman" w:hAnsi="Times New Roman" w:cs="Times New Roman"/>
          <w:b/>
          <w:bCs/>
          <w:i/>
          <w:iCs/>
          <w:color w:val="EE0000"/>
          <w:sz w:val="24"/>
          <w:szCs w:val="24"/>
        </w:rPr>
        <w:t>(Optional)</w:t>
      </w:r>
    </w:p>
    <w:p w14:paraId="0354209C" w14:textId="1F24AECE" w:rsidR="00A37B73" w:rsidRPr="00857562" w:rsidRDefault="00A37B73" w:rsidP="00A37B73">
      <w:pPr>
        <w:ind w:right="738"/>
        <w:jc w:val="both"/>
        <w:rPr>
          <w:rFonts w:ascii="Times New Roman" w:eastAsia="GulliverRM" w:hAnsi="Times New Roman" w:cs="Times New Roman"/>
          <w:i/>
          <w:iCs/>
          <w:noProof/>
          <w:color w:val="EE0000"/>
          <w:sz w:val="24"/>
          <w:szCs w:val="24"/>
        </w:rPr>
      </w:pPr>
      <w:r w:rsidRPr="00857562">
        <w:rPr>
          <w:rFonts w:ascii="Times New Roman" w:eastAsia="GulliverRM" w:hAnsi="Times New Roman" w:cs="Times New Roman"/>
          <w:i/>
          <w:iCs/>
          <w:noProof/>
          <w:color w:val="EE0000"/>
          <w:sz w:val="24"/>
          <w:szCs w:val="24"/>
        </w:rPr>
        <w:t>XXXXX</w:t>
      </w:r>
    </w:p>
    <w:p w14:paraId="6BD87BB5" w14:textId="77777777" w:rsidR="00A37B73" w:rsidRPr="00857562" w:rsidRDefault="00A37B73" w:rsidP="00B57CC3">
      <w:pPr>
        <w:ind w:right="738"/>
        <w:jc w:val="both"/>
        <w:rPr>
          <w:rFonts w:ascii="Times New Roman" w:eastAsia="GulliverRM" w:hAnsi="Times New Roman" w:cs="Times New Roman"/>
          <w:noProof/>
          <w:color w:val="000000" w:themeColor="text1"/>
          <w:sz w:val="24"/>
          <w:szCs w:val="24"/>
        </w:rPr>
      </w:pPr>
    </w:p>
    <w:p w14:paraId="21869FE0" w14:textId="518AD272" w:rsidR="00AB627D" w:rsidRPr="00857562" w:rsidRDefault="00AB627D" w:rsidP="00B57CC3">
      <w:pPr>
        <w:ind w:right="738"/>
        <w:jc w:val="both"/>
        <w:rPr>
          <w:rFonts w:ascii="Times New Roman" w:eastAsia="GulliverRM" w:hAnsi="Times New Roman" w:cs="Times New Roman"/>
          <w:b/>
          <w:bCs/>
          <w:noProof/>
          <w:color w:val="000000" w:themeColor="text1"/>
          <w:sz w:val="24"/>
          <w:szCs w:val="24"/>
        </w:rPr>
      </w:pPr>
      <w:r w:rsidRPr="00857562">
        <w:rPr>
          <w:rFonts w:ascii="Times New Roman" w:eastAsia="GulliverRM" w:hAnsi="Times New Roman" w:cs="Times New Roman"/>
          <w:b/>
          <w:bCs/>
          <w:noProof/>
          <w:color w:val="000000" w:themeColor="text1"/>
          <w:sz w:val="24"/>
          <w:szCs w:val="24"/>
        </w:rPr>
        <w:t xml:space="preserve">DECLARATION OF COMPETING INTEREST </w:t>
      </w:r>
    </w:p>
    <w:p w14:paraId="49E9D3B8" w14:textId="77777777" w:rsidR="00A37B73" w:rsidRPr="00857562" w:rsidRDefault="00A37B73" w:rsidP="00A37B73">
      <w:pPr>
        <w:ind w:right="738"/>
        <w:jc w:val="both"/>
        <w:rPr>
          <w:rFonts w:ascii="Times New Roman" w:eastAsia="GulliverRM" w:hAnsi="Times New Roman" w:cs="Times New Roman"/>
          <w:i/>
          <w:iCs/>
          <w:noProof/>
          <w:color w:val="EE0000"/>
          <w:sz w:val="24"/>
          <w:szCs w:val="24"/>
        </w:rPr>
      </w:pPr>
      <w:r w:rsidRPr="00857562">
        <w:rPr>
          <w:rFonts w:ascii="Times New Roman" w:eastAsia="GulliverRM" w:hAnsi="Times New Roman" w:cs="Times New Roman"/>
          <w:i/>
          <w:iCs/>
          <w:noProof/>
          <w:color w:val="EE0000"/>
          <w:sz w:val="24"/>
          <w:szCs w:val="24"/>
        </w:rPr>
        <w:t>XXXXX</w:t>
      </w:r>
    </w:p>
    <w:p w14:paraId="660D3479" w14:textId="77777777" w:rsidR="00A37B73" w:rsidRPr="00857562" w:rsidRDefault="00A37B73" w:rsidP="00B57CC3">
      <w:pPr>
        <w:ind w:right="738"/>
        <w:jc w:val="both"/>
        <w:rPr>
          <w:rFonts w:ascii="Times New Roman" w:eastAsia="GulliverRM" w:hAnsi="Times New Roman" w:cs="Times New Roman"/>
          <w:b/>
          <w:bCs/>
          <w:noProof/>
          <w:color w:val="000000" w:themeColor="text1"/>
          <w:sz w:val="24"/>
          <w:szCs w:val="24"/>
        </w:rPr>
      </w:pPr>
    </w:p>
    <w:p w14:paraId="3534ADCD" w14:textId="0BC3C928" w:rsidR="00AB627D" w:rsidRPr="00857562" w:rsidRDefault="00AB627D" w:rsidP="00B57CC3">
      <w:pPr>
        <w:ind w:right="738"/>
        <w:jc w:val="both"/>
        <w:rPr>
          <w:rFonts w:ascii="Times New Roman" w:eastAsia="GulliverRM" w:hAnsi="Times New Roman" w:cs="Times New Roman"/>
          <w:b/>
          <w:bCs/>
          <w:noProof/>
          <w:color w:val="000000" w:themeColor="text1"/>
          <w:sz w:val="24"/>
          <w:szCs w:val="24"/>
        </w:rPr>
      </w:pPr>
      <w:r w:rsidRPr="00857562">
        <w:rPr>
          <w:rFonts w:ascii="Times New Roman" w:eastAsia="GulliverRM" w:hAnsi="Times New Roman" w:cs="Times New Roman"/>
          <w:b/>
          <w:bCs/>
          <w:noProof/>
          <w:color w:val="000000" w:themeColor="text1"/>
          <w:sz w:val="24"/>
          <w:szCs w:val="24"/>
        </w:rPr>
        <w:t xml:space="preserve">ACKNOWLEDGEMENT </w:t>
      </w:r>
    </w:p>
    <w:p w14:paraId="2A6C1149" w14:textId="77777777" w:rsidR="00A37B73" w:rsidRPr="00857562" w:rsidRDefault="00A37B73" w:rsidP="00A37B73">
      <w:pPr>
        <w:ind w:right="738"/>
        <w:jc w:val="both"/>
        <w:rPr>
          <w:rFonts w:ascii="Times New Roman" w:eastAsia="GulliverRM" w:hAnsi="Times New Roman" w:cs="Times New Roman"/>
          <w:i/>
          <w:iCs/>
          <w:noProof/>
          <w:color w:val="EE0000"/>
          <w:sz w:val="24"/>
          <w:szCs w:val="24"/>
        </w:rPr>
      </w:pPr>
      <w:r w:rsidRPr="00857562">
        <w:rPr>
          <w:rFonts w:ascii="Times New Roman" w:eastAsia="GulliverRM" w:hAnsi="Times New Roman" w:cs="Times New Roman"/>
          <w:i/>
          <w:iCs/>
          <w:noProof/>
          <w:color w:val="EE0000"/>
          <w:sz w:val="24"/>
          <w:szCs w:val="24"/>
        </w:rPr>
        <w:t>XXXXX</w:t>
      </w:r>
    </w:p>
    <w:p w14:paraId="69DF0816" w14:textId="77777777" w:rsidR="003E0D1B" w:rsidRDefault="003E0D1B" w:rsidP="00B57CC3">
      <w:pPr>
        <w:ind w:right="738"/>
        <w:jc w:val="both"/>
        <w:rPr>
          <w:rFonts w:ascii="Times New Roman" w:hAnsi="Times New Roman" w:cs="Times New Roman"/>
          <w:b/>
          <w:bCs/>
          <w:color w:val="000000" w:themeColor="text1"/>
          <w:sz w:val="24"/>
          <w:szCs w:val="24"/>
        </w:rPr>
      </w:pPr>
    </w:p>
    <w:p w14:paraId="6270A9DB" w14:textId="62B81EFF" w:rsidR="003E0D1B" w:rsidRPr="00857562" w:rsidRDefault="003E0D1B" w:rsidP="003E0D1B">
      <w:pPr>
        <w:ind w:right="738"/>
        <w:jc w:val="both"/>
        <w:rPr>
          <w:rFonts w:ascii="Times New Roman" w:hAnsi="Times New Roman" w:cs="Times New Roman"/>
          <w:b/>
          <w:bCs/>
          <w:color w:val="000000" w:themeColor="text1"/>
          <w:sz w:val="24"/>
          <w:szCs w:val="24"/>
        </w:rPr>
      </w:pPr>
      <w:r w:rsidRPr="0000574B">
        <w:rPr>
          <w:rFonts w:ascii="Times New Roman" w:eastAsia="Times New Roman" w:hAnsi="Times New Roman" w:cs="Times New Roman"/>
          <w:b/>
          <w:bCs/>
        </w:rPr>
        <w:t>AUTHOR CONTRIBUTIONS</w:t>
      </w:r>
      <w:r w:rsidRPr="00857562">
        <w:rPr>
          <w:rFonts w:ascii="Times New Roman" w:hAnsi="Times New Roman" w:cs="Times New Roman"/>
          <w:b/>
          <w:bCs/>
          <w:i/>
          <w:iCs/>
          <w:color w:val="EE0000"/>
          <w:sz w:val="24"/>
          <w:szCs w:val="24"/>
        </w:rPr>
        <w:t xml:space="preserve"> (Optional)</w:t>
      </w:r>
    </w:p>
    <w:p w14:paraId="17311B57" w14:textId="77777777" w:rsidR="003E0D1B" w:rsidRPr="00857562" w:rsidRDefault="003E0D1B" w:rsidP="003E0D1B">
      <w:pPr>
        <w:ind w:right="738"/>
        <w:jc w:val="both"/>
        <w:rPr>
          <w:rFonts w:ascii="Times New Roman" w:eastAsia="GulliverRM" w:hAnsi="Times New Roman" w:cs="Times New Roman"/>
          <w:i/>
          <w:iCs/>
          <w:noProof/>
          <w:color w:val="EE0000"/>
          <w:sz w:val="24"/>
          <w:szCs w:val="24"/>
        </w:rPr>
      </w:pPr>
      <w:r w:rsidRPr="00857562">
        <w:rPr>
          <w:rFonts w:ascii="Times New Roman" w:eastAsia="GulliverRM" w:hAnsi="Times New Roman" w:cs="Times New Roman"/>
          <w:i/>
          <w:iCs/>
          <w:noProof/>
          <w:color w:val="EE0000"/>
          <w:sz w:val="24"/>
          <w:szCs w:val="24"/>
        </w:rPr>
        <w:t>XXXXX</w:t>
      </w:r>
    </w:p>
    <w:p w14:paraId="19854DB3" w14:textId="77777777" w:rsidR="003E0D1B" w:rsidRPr="00857562" w:rsidRDefault="003E0D1B" w:rsidP="00B57CC3">
      <w:pPr>
        <w:ind w:right="738"/>
        <w:jc w:val="both"/>
        <w:rPr>
          <w:rFonts w:ascii="Times New Roman" w:hAnsi="Times New Roman" w:cs="Times New Roman"/>
          <w:b/>
          <w:bCs/>
          <w:color w:val="000000" w:themeColor="text1"/>
          <w:sz w:val="24"/>
          <w:szCs w:val="24"/>
        </w:rPr>
      </w:pPr>
    </w:p>
    <w:p w14:paraId="0DAB4F61" w14:textId="4DC18BE0" w:rsidR="00AB627D" w:rsidRPr="00857562" w:rsidRDefault="00AB627D" w:rsidP="00B57CC3">
      <w:pPr>
        <w:ind w:right="738"/>
        <w:jc w:val="both"/>
        <w:rPr>
          <w:rFonts w:ascii="Times New Roman" w:hAnsi="Times New Roman" w:cs="Times New Roman"/>
          <w:b/>
          <w:bCs/>
          <w:color w:val="000000" w:themeColor="text1"/>
          <w:sz w:val="24"/>
          <w:szCs w:val="24"/>
        </w:rPr>
      </w:pPr>
      <w:r w:rsidRPr="00857562">
        <w:rPr>
          <w:rFonts w:ascii="Times New Roman" w:hAnsi="Times New Roman" w:cs="Times New Roman"/>
          <w:b/>
          <w:bCs/>
          <w:color w:val="000000" w:themeColor="text1"/>
          <w:sz w:val="24"/>
          <w:szCs w:val="24"/>
        </w:rPr>
        <w:t>APPENDIX: SUPPLEMENTRY DATA</w:t>
      </w:r>
      <w:r w:rsidRPr="00857562">
        <w:rPr>
          <w:rFonts w:ascii="Times New Roman" w:hAnsi="Times New Roman" w:cs="Times New Roman"/>
          <w:b/>
          <w:bCs/>
          <w:i/>
          <w:iCs/>
          <w:color w:val="EE0000"/>
          <w:sz w:val="24"/>
          <w:szCs w:val="24"/>
        </w:rPr>
        <w:t xml:space="preserve"> (Optional)</w:t>
      </w:r>
    </w:p>
    <w:p w14:paraId="0EDFF663" w14:textId="77777777" w:rsidR="00A37B73" w:rsidRPr="00857562" w:rsidRDefault="00A37B73" w:rsidP="00A37B73">
      <w:pPr>
        <w:ind w:right="738"/>
        <w:jc w:val="both"/>
        <w:rPr>
          <w:rFonts w:ascii="Times New Roman" w:eastAsia="GulliverRM" w:hAnsi="Times New Roman" w:cs="Times New Roman"/>
          <w:i/>
          <w:iCs/>
          <w:noProof/>
          <w:color w:val="EE0000"/>
          <w:sz w:val="24"/>
          <w:szCs w:val="24"/>
        </w:rPr>
      </w:pPr>
      <w:r w:rsidRPr="00857562">
        <w:rPr>
          <w:rFonts w:ascii="Times New Roman" w:eastAsia="GulliverRM" w:hAnsi="Times New Roman" w:cs="Times New Roman"/>
          <w:i/>
          <w:iCs/>
          <w:noProof/>
          <w:color w:val="EE0000"/>
          <w:sz w:val="24"/>
          <w:szCs w:val="24"/>
        </w:rPr>
        <w:t>XXXXX</w:t>
      </w:r>
    </w:p>
    <w:p w14:paraId="27E26D76" w14:textId="77777777" w:rsidR="00AB627D" w:rsidRPr="00857562" w:rsidRDefault="00AB627D" w:rsidP="00B57CC3">
      <w:pPr>
        <w:ind w:right="738"/>
        <w:jc w:val="both"/>
        <w:rPr>
          <w:rFonts w:ascii="Times New Roman" w:hAnsi="Times New Roman" w:cs="Times New Roman"/>
          <w:b/>
          <w:color w:val="000000" w:themeColor="text1"/>
          <w:sz w:val="24"/>
          <w:szCs w:val="24"/>
        </w:rPr>
      </w:pPr>
    </w:p>
    <w:p w14:paraId="08125285" w14:textId="77777777" w:rsidR="00597340" w:rsidRDefault="00597340" w:rsidP="00B57CC3">
      <w:pPr>
        <w:ind w:right="738"/>
        <w:jc w:val="both"/>
        <w:rPr>
          <w:rFonts w:ascii="Times New Roman" w:hAnsi="Times New Roman" w:cs="Times New Roman"/>
          <w:b/>
          <w:color w:val="000000" w:themeColor="text1"/>
          <w:sz w:val="24"/>
          <w:szCs w:val="24"/>
        </w:rPr>
      </w:pPr>
    </w:p>
    <w:p w14:paraId="26F6EEB3" w14:textId="77777777" w:rsidR="00597340" w:rsidRPr="00857562" w:rsidRDefault="007925A6" w:rsidP="00B57CC3">
      <w:pPr>
        <w:ind w:right="738"/>
        <w:jc w:val="both"/>
        <w:rPr>
          <w:rFonts w:ascii="Times New Roman" w:hAnsi="Times New Roman" w:cs="Times New Roman"/>
          <w:b/>
          <w:color w:val="000000" w:themeColor="text1"/>
          <w:sz w:val="24"/>
          <w:szCs w:val="24"/>
        </w:rPr>
      </w:pPr>
      <w:r w:rsidRPr="00857562">
        <w:rPr>
          <w:rFonts w:ascii="Times New Roman" w:hAnsi="Times New Roman" w:cs="Times New Roman"/>
          <w:b/>
          <w:color w:val="000000" w:themeColor="text1"/>
          <w:sz w:val="24"/>
          <w:szCs w:val="24"/>
        </w:rPr>
        <w:lastRenderedPageBreak/>
        <w:t xml:space="preserve">REFERENCES </w:t>
      </w:r>
    </w:p>
    <w:p w14:paraId="4F63C21C" w14:textId="77777777" w:rsidR="00597340" w:rsidRPr="00857562" w:rsidRDefault="00597340" w:rsidP="00B57CC3">
      <w:pPr>
        <w:ind w:right="738"/>
        <w:jc w:val="both"/>
        <w:rPr>
          <w:rFonts w:ascii="Times New Roman" w:hAnsi="Times New Roman" w:cs="Times New Roman"/>
          <w:b/>
          <w:color w:val="000000" w:themeColor="text1"/>
          <w:sz w:val="24"/>
          <w:szCs w:val="24"/>
        </w:rPr>
      </w:pPr>
    </w:p>
    <w:p w14:paraId="19EB1731" w14:textId="019CA639" w:rsidR="00597340" w:rsidRPr="00857562" w:rsidRDefault="00597340" w:rsidP="00B57CC3">
      <w:pPr>
        <w:ind w:right="738"/>
        <w:jc w:val="both"/>
        <w:rPr>
          <w:rFonts w:ascii="Times New Roman" w:hAnsi="Times New Roman" w:cs="Times New Roman"/>
          <w:i/>
          <w:iCs/>
          <w:color w:val="EE0000"/>
          <w:sz w:val="24"/>
          <w:szCs w:val="24"/>
        </w:rPr>
      </w:pPr>
      <w:r w:rsidRPr="00857562">
        <w:rPr>
          <w:rFonts w:ascii="Times New Roman" w:hAnsi="Times New Roman" w:cs="Times New Roman"/>
          <w:b/>
          <w:i/>
          <w:iCs/>
          <w:color w:val="EE0000"/>
          <w:sz w:val="24"/>
          <w:szCs w:val="24"/>
        </w:rPr>
        <w:t xml:space="preserve">IMPORTANT NOTES: </w:t>
      </w:r>
      <w:r w:rsidR="0039314C" w:rsidRPr="00857562">
        <w:rPr>
          <w:rFonts w:ascii="Times New Roman" w:hAnsi="Times New Roman" w:cs="Times New Roman"/>
          <w:i/>
          <w:iCs/>
          <w:color w:val="EE0000"/>
          <w:sz w:val="24"/>
          <w:szCs w:val="24"/>
        </w:rPr>
        <w:t>All references cited in this journal must adhere to the APA 7th Edition referencing style.</w:t>
      </w:r>
    </w:p>
    <w:p w14:paraId="279EA068" w14:textId="77777777" w:rsidR="0039314C" w:rsidRPr="00857562" w:rsidRDefault="0039314C" w:rsidP="00B57CC3">
      <w:pPr>
        <w:ind w:right="738"/>
        <w:jc w:val="both"/>
        <w:rPr>
          <w:rFonts w:ascii="Times New Roman" w:hAnsi="Times New Roman" w:cs="Times New Roman"/>
          <w:b/>
          <w:i/>
          <w:iCs/>
          <w:color w:val="EE0000"/>
          <w:sz w:val="24"/>
          <w:szCs w:val="24"/>
        </w:rPr>
      </w:pPr>
    </w:p>
    <w:p w14:paraId="42CEA80B" w14:textId="7A9A339A" w:rsidR="00597340" w:rsidRPr="00857562" w:rsidRDefault="00597340" w:rsidP="00B57CC3">
      <w:pPr>
        <w:ind w:right="738"/>
        <w:jc w:val="both"/>
        <w:rPr>
          <w:rFonts w:ascii="Times New Roman" w:hAnsi="Times New Roman" w:cs="Times New Roman"/>
          <w:i/>
          <w:iCs/>
          <w:color w:val="EE0000"/>
          <w:sz w:val="24"/>
          <w:szCs w:val="24"/>
        </w:rPr>
      </w:pPr>
      <w:r w:rsidRPr="00857562">
        <w:rPr>
          <w:rFonts w:ascii="Times New Roman" w:hAnsi="Times New Roman" w:cs="Times New Roman"/>
          <w:i/>
          <w:iCs/>
          <w:color w:val="EE0000"/>
          <w:sz w:val="24"/>
          <w:szCs w:val="24"/>
        </w:rPr>
        <w:t xml:space="preserve">Examples: </w:t>
      </w:r>
    </w:p>
    <w:p w14:paraId="0A8A2EB5" w14:textId="77777777" w:rsidR="0039314C" w:rsidRPr="00857562" w:rsidRDefault="0039314C" w:rsidP="0039314C">
      <w:pPr>
        <w:pStyle w:val="ListParagraph"/>
        <w:numPr>
          <w:ilvl w:val="0"/>
          <w:numId w:val="14"/>
        </w:numPr>
        <w:ind w:right="738"/>
        <w:jc w:val="both"/>
        <w:rPr>
          <w:rFonts w:ascii="Times New Roman" w:hAnsi="Times New Roman" w:cs="Times New Roman"/>
          <w:sz w:val="24"/>
          <w:szCs w:val="24"/>
        </w:rPr>
      </w:pPr>
      <w:r w:rsidRPr="00857562">
        <w:rPr>
          <w:rFonts w:ascii="Times New Roman" w:hAnsi="Times New Roman" w:cs="Times New Roman"/>
          <w:color w:val="000000" w:themeColor="text1"/>
          <w:sz w:val="24"/>
          <w:szCs w:val="24"/>
        </w:rPr>
        <w:t xml:space="preserve">Robeson, L.M. (2008). The upper bound revisited. </w:t>
      </w:r>
      <w:r w:rsidRPr="00857562">
        <w:rPr>
          <w:rFonts w:ascii="Times New Roman" w:hAnsi="Times New Roman" w:cs="Times New Roman"/>
          <w:i/>
          <w:iCs/>
          <w:color w:val="000000" w:themeColor="text1"/>
          <w:sz w:val="24"/>
          <w:szCs w:val="24"/>
        </w:rPr>
        <w:t>J. Membr. Sci,</w:t>
      </w:r>
      <w:r w:rsidRPr="00857562">
        <w:rPr>
          <w:rFonts w:ascii="Times New Roman" w:hAnsi="Times New Roman" w:cs="Times New Roman"/>
          <w:color w:val="000000" w:themeColor="text1"/>
          <w:sz w:val="24"/>
          <w:szCs w:val="24"/>
        </w:rPr>
        <w:t xml:space="preserve"> 346, 390–400. </w:t>
      </w:r>
      <w:hyperlink r:id="rId11" w:tgtFrame="_blank" w:tooltip="Persistent link using digital object identifier" w:history="1">
        <w:r w:rsidRPr="00857562">
          <w:rPr>
            <w:rStyle w:val="anchor-text"/>
            <w:rFonts w:ascii="Times New Roman" w:hAnsi="Times New Roman" w:cs="Times New Roman"/>
            <w:color w:val="0000FF"/>
            <w:sz w:val="24"/>
            <w:szCs w:val="24"/>
            <w:u w:val="single"/>
          </w:rPr>
          <w:t>https://doi.org/10.1016/j.memsci.2008.04.030</w:t>
        </w:r>
      </w:hyperlink>
    </w:p>
    <w:p w14:paraId="47D58F13" w14:textId="722E8CC0" w:rsidR="00A37B73" w:rsidRPr="00857562" w:rsidRDefault="0039314C" w:rsidP="0039314C">
      <w:pPr>
        <w:pStyle w:val="ListParagraph"/>
        <w:numPr>
          <w:ilvl w:val="0"/>
          <w:numId w:val="14"/>
        </w:numPr>
        <w:ind w:right="738"/>
        <w:jc w:val="both"/>
        <w:rPr>
          <w:rFonts w:ascii="Times New Roman" w:hAnsi="Times New Roman" w:cs="Times New Roman"/>
          <w:sz w:val="24"/>
          <w:szCs w:val="24"/>
        </w:rPr>
      </w:pPr>
      <w:r w:rsidRPr="00857562">
        <w:rPr>
          <w:rFonts w:ascii="Times New Roman" w:hAnsi="Times New Roman" w:cs="Times New Roman"/>
          <w:color w:val="000000" w:themeColor="text1"/>
          <w:sz w:val="24"/>
          <w:szCs w:val="24"/>
        </w:rPr>
        <w:t xml:space="preserve">Jeong, B.H., V.Hoek, E.M., Yan, Y., Subramani, A., Huang, X.F., Hurwitz, G., Ghosh, A.K. and Jawor, A. (2007). Interfacial polymerization of thin film nanocomposites: A new concept for reverse osmosis membranes. </w:t>
      </w:r>
      <w:r w:rsidRPr="00857562">
        <w:rPr>
          <w:rFonts w:ascii="Times New Roman" w:hAnsi="Times New Roman" w:cs="Times New Roman"/>
          <w:i/>
          <w:iCs/>
          <w:color w:val="000000" w:themeColor="text1"/>
          <w:sz w:val="24"/>
          <w:szCs w:val="24"/>
        </w:rPr>
        <w:t>J. Membr. Sci</w:t>
      </w:r>
      <w:r w:rsidRPr="00857562">
        <w:rPr>
          <w:rFonts w:ascii="Times New Roman" w:hAnsi="Times New Roman" w:cs="Times New Roman"/>
          <w:color w:val="000000" w:themeColor="text1"/>
          <w:sz w:val="24"/>
          <w:szCs w:val="24"/>
        </w:rPr>
        <w:t xml:space="preserve">, 294, 1–7. </w:t>
      </w:r>
      <w:hyperlink r:id="rId12" w:tgtFrame="_blank" w:tooltip="Persistent link using digital object identifier" w:history="1">
        <w:r w:rsidRPr="00857562">
          <w:rPr>
            <w:rStyle w:val="anchor-text"/>
            <w:rFonts w:ascii="Times New Roman" w:hAnsi="Times New Roman" w:cs="Times New Roman"/>
            <w:color w:val="0000FF"/>
            <w:sz w:val="24"/>
            <w:szCs w:val="24"/>
            <w:u w:val="single"/>
          </w:rPr>
          <w:t>https://doi.org/10.1016/j.memsci.2007.02.025</w:t>
        </w:r>
      </w:hyperlink>
    </w:p>
    <w:p w14:paraId="6E219A81" w14:textId="5C4EF259" w:rsidR="00AD2AB8" w:rsidRPr="00857562" w:rsidRDefault="00AD2AB8" w:rsidP="00B57CC3">
      <w:pPr>
        <w:ind w:right="738"/>
        <w:jc w:val="both"/>
        <w:rPr>
          <w:rFonts w:ascii="Times New Roman" w:hAnsi="Times New Roman" w:cs="Times New Roman"/>
          <w:color w:val="FF0000"/>
          <w:sz w:val="24"/>
          <w:szCs w:val="24"/>
        </w:rPr>
      </w:pPr>
    </w:p>
    <w:sectPr w:rsidR="00AD2AB8" w:rsidRPr="00857562" w:rsidSect="00036E71">
      <w:headerReference w:type="default" r:id="rId13"/>
      <w:footerReference w:type="even" r:id="rId14"/>
      <w:footerReference w:type="default" r:id="rId15"/>
      <w:pgSz w:w="12240" w:h="15840"/>
      <w:pgMar w:top="1440" w:right="1440" w:bottom="1440" w:left="1440" w:header="601" w:footer="873" w:gutter="0"/>
      <w:pgNumType w:start="202"/>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F2BB0" w14:textId="77777777" w:rsidR="00160D7A" w:rsidRDefault="00160D7A">
      <w:r>
        <w:separator/>
      </w:r>
    </w:p>
  </w:endnote>
  <w:endnote w:type="continuationSeparator" w:id="0">
    <w:p w14:paraId="1244FA08" w14:textId="77777777" w:rsidR="00160D7A" w:rsidRDefault="00160D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NewRomanPSMT">
    <w:altName w:val="MS Gothic"/>
    <w:charset w:val="00"/>
    <w:family w:val="roman"/>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GulliverRM">
    <w:altName w:val="Arial Unicode MS"/>
    <w:panose1 w:val="00000000000000000000"/>
    <w:charset w:val="81"/>
    <w:family w:val="auto"/>
    <w:notTrueType/>
    <w:pitch w:val="default"/>
    <w:sig w:usb0="00000003" w:usb1="09060000" w:usb2="00000010" w:usb3="00000000" w:csb0="0008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61394482"/>
      <w:docPartObj>
        <w:docPartGallery w:val="Page Numbers (Bottom of Page)"/>
        <w:docPartUnique/>
      </w:docPartObj>
    </w:sdtPr>
    <w:sdtContent>
      <w:p w14:paraId="0B4A8E54" w14:textId="77777777" w:rsidR="00E145CB" w:rsidRDefault="00E145CB" w:rsidP="004A4D2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642DD98" w14:textId="77777777" w:rsidR="00E145CB" w:rsidRDefault="00E145CB" w:rsidP="00394E5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30795" w14:textId="11DC10ED" w:rsidR="0044785C" w:rsidRPr="0044785C" w:rsidRDefault="0044785C" w:rsidP="0044785C">
    <w:pPr>
      <w:pStyle w:val="Footer"/>
      <w:rPr>
        <w:rFonts w:ascii="Cambria" w:hAnsi="Cambria"/>
        <w:sz w:val="20"/>
        <w:szCs w:val="20"/>
      </w:rPr>
    </w:pPr>
    <w:r w:rsidRPr="0044785C">
      <w:rPr>
        <w:rFonts w:ascii="Cambria" w:hAnsi="Cambria"/>
        <w:sz w:val="20"/>
        <w:szCs w:val="20"/>
      </w:rPr>
      <w:t>* Corresponding to</w:t>
    </w:r>
    <w:r w:rsidR="00E22E53">
      <w:rPr>
        <w:rFonts w:ascii="Cambria" w:hAnsi="Cambria"/>
        <w:sz w:val="20"/>
        <w:szCs w:val="20"/>
      </w:rPr>
      <w:t>:</w:t>
    </w:r>
    <w:r w:rsidRPr="0044785C">
      <w:rPr>
        <w:rFonts w:ascii="Cambria" w:hAnsi="Cambria"/>
        <w:sz w:val="20"/>
        <w:szCs w:val="20"/>
      </w:rPr>
      <w:t xml:space="preserve"> P.S. Goh (email: </w:t>
    </w:r>
    <w:hyperlink r:id="rId1" w:history="1">
      <w:r w:rsidRPr="0044785C">
        <w:rPr>
          <w:rStyle w:val="Hyperlink"/>
          <w:rFonts w:ascii="Cambria" w:hAnsi="Cambria"/>
          <w:sz w:val="20"/>
          <w:szCs w:val="20"/>
          <w:u w:val="none"/>
        </w:rPr>
        <w:t>peisean@petroleum.utm.my</w:t>
      </w:r>
    </w:hyperlink>
    <w:r w:rsidRPr="0044785C">
      <w:rPr>
        <w:rFonts w:ascii="Cambria" w:hAnsi="Cambria"/>
        <w:sz w:val="20"/>
        <w:szCs w:val="20"/>
      </w:rPr>
      <w:t>)</w:t>
    </w:r>
  </w:p>
  <w:p w14:paraId="114A0513" w14:textId="43EDB8EC" w:rsidR="00E145CB" w:rsidRPr="0044785C" w:rsidRDefault="0044785C" w:rsidP="0044785C">
    <w:pPr>
      <w:pStyle w:val="Footer"/>
      <w:rPr>
        <w:rFonts w:ascii="Cambria" w:hAnsi="Cambria"/>
        <w:sz w:val="20"/>
        <w:szCs w:val="20"/>
      </w:rPr>
    </w:pPr>
    <w:r w:rsidRPr="0044785C">
      <w:rPr>
        <w:rFonts w:ascii="Cambria" w:hAnsi="Cambria"/>
        <w:sz w:val="20"/>
        <w:szCs w:val="20"/>
        <w:highlight w:val="yellow"/>
      </w:rPr>
      <w:t>DOI:</w:t>
    </w:r>
    <w:r w:rsidR="00E22E53">
      <w:rPr>
        <w:rFonts w:ascii="Cambria" w:hAnsi="Cambria"/>
        <w:sz w:val="20"/>
        <w:szCs w:val="20"/>
        <w:highlight w:val="yellow"/>
      </w:rPr>
      <w:t xml:space="preserve"> </w:t>
    </w:r>
    <w:r w:rsidRPr="0044785C">
      <w:rPr>
        <w:rFonts w:ascii="Cambria" w:hAnsi="Cambria"/>
        <w:sz w:val="20"/>
        <w:szCs w:val="20"/>
        <w:highlight w:val="yellow"/>
      </w:rPr>
      <w:t>XXXX (Leave it to Publisher)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07DBCC" w14:textId="77777777" w:rsidR="00160D7A" w:rsidRDefault="00160D7A">
      <w:r>
        <w:separator/>
      </w:r>
    </w:p>
  </w:footnote>
  <w:footnote w:type="continuationSeparator" w:id="0">
    <w:p w14:paraId="523AD5E9" w14:textId="77777777" w:rsidR="00160D7A" w:rsidRDefault="00160D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16266" w14:textId="098E3BF0" w:rsidR="004C0CA5" w:rsidRPr="00986BA9" w:rsidRDefault="004C0CA5" w:rsidP="004C0CA5">
    <w:pPr>
      <w:pStyle w:val="Header"/>
      <w:rPr>
        <w:sz w:val="20"/>
        <w:szCs w:val="20"/>
      </w:rPr>
    </w:pPr>
    <w:r w:rsidRPr="00986BA9">
      <w:rPr>
        <w:i/>
        <w:sz w:val="20"/>
        <w:szCs w:val="20"/>
      </w:rPr>
      <w:t>J. Applied Membrane Science &amp; Technology</w:t>
    </w:r>
    <w:r w:rsidRPr="00986BA9">
      <w:rPr>
        <w:sz w:val="20"/>
        <w:szCs w:val="20"/>
      </w:rPr>
      <w:t xml:space="preserve">, </w:t>
    </w:r>
    <w:r w:rsidRPr="00082647">
      <w:rPr>
        <w:sz w:val="20"/>
        <w:szCs w:val="20"/>
        <w:highlight w:val="yellow"/>
      </w:rPr>
      <w:t xml:space="preserve">Vol XX, </w:t>
    </w:r>
    <w:r w:rsidR="00A66195">
      <w:rPr>
        <w:sz w:val="20"/>
        <w:szCs w:val="20"/>
        <w:highlight w:val="yellow"/>
      </w:rPr>
      <w:t>April</w:t>
    </w:r>
    <w:r w:rsidRPr="00082647">
      <w:rPr>
        <w:sz w:val="20"/>
        <w:szCs w:val="20"/>
        <w:highlight w:val="yellow"/>
      </w:rPr>
      <w:t xml:space="preserve"> 20</w:t>
    </w:r>
    <w:r>
      <w:rPr>
        <w:sz w:val="20"/>
        <w:szCs w:val="20"/>
        <w:highlight w:val="yellow"/>
      </w:rPr>
      <w:t>2</w:t>
    </w:r>
    <w:r w:rsidR="00E22E53">
      <w:rPr>
        <w:sz w:val="20"/>
        <w:szCs w:val="20"/>
        <w:highlight w:val="yellow"/>
      </w:rPr>
      <w:t>6</w:t>
    </w:r>
    <w:r w:rsidRPr="00082647">
      <w:rPr>
        <w:sz w:val="20"/>
        <w:szCs w:val="20"/>
        <w:highlight w:val="yellow"/>
      </w:rPr>
      <w:t>, XX-XX</w:t>
    </w:r>
  </w:p>
  <w:p w14:paraId="71E83BD5" w14:textId="786D298E" w:rsidR="00E145CB" w:rsidRPr="00A66195" w:rsidRDefault="004C0CA5" w:rsidP="00A66195">
    <w:pPr>
      <w:pStyle w:val="Header"/>
      <w:rPr>
        <w:sz w:val="20"/>
        <w:szCs w:val="20"/>
      </w:rPr>
    </w:pPr>
    <w:r w:rsidRPr="00A66195">
      <w:rPr>
        <w:sz w:val="20"/>
        <w:szCs w:val="20"/>
        <w:vertAlign w:val="superscript"/>
      </w:rPr>
      <w:t>©</w:t>
    </w:r>
    <w:r>
      <w:rPr>
        <w:sz w:val="20"/>
        <w:szCs w:val="20"/>
      </w:rPr>
      <w:t xml:space="preserve">Universiti </w:t>
    </w:r>
    <w:r w:rsidRPr="00986BA9">
      <w:rPr>
        <w:sz w:val="20"/>
        <w:szCs w:val="20"/>
      </w:rPr>
      <w:t>Teknologi Malaysia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042EE"/>
    <w:multiLevelType w:val="hybridMultilevel"/>
    <w:tmpl w:val="ECCAB51A"/>
    <w:lvl w:ilvl="0" w:tplc="4E78C482">
      <w:start w:val="1"/>
      <w:numFmt w:val="decimal"/>
      <w:lvlText w:val="[%1]"/>
      <w:lvlJc w:val="left"/>
      <w:pPr>
        <w:ind w:left="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0F5476"/>
    <w:multiLevelType w:val="hybridMultilevel"/>
    <w:tmpl w:val="EC52BD08"/>
    <w:lvl w:ilvl="0" w:tplc="BD7A66C8">
      <w:start w:val="1"/>
      <w:numFmt w:val="decimal"/>
      <w:lvlText w:val="[%1]"/>
      <w:lvlJc w:val="right"/>
      <w:pPr>
        <w:ind w:left="3414" w:hanging="360"/>
      </w:pPr>
      <w:rPr>
        <w:rFonts w:hint="default"/>
        <w:b w:val="0"/>
        <w:i w:val="0"/>
      </w:rPr>
    </w:lvl>
    <w:lvl w:ilvl="1" w:tplc="04090019" w:tentative="1">
      <w:start w:val="1"/>
      <w:numFmt w:val="lowerLetter"/>
      <w:lvlText w:val="%2."/>
      <w:lvlJc w:val="left"/>
      <w:pPr>
        <w:ind w:left="4134" w:hanging="360"/>
      </w:pPr>
    </w:lvl>
    <w:lvl w:ilvl="2" w:tplc="0409001B" w:tentative="1">
      <w:start w:val="1"/>
      <w:numFmt w:val="lowerRoman"/>
      <w:lvlText w:val="%3."/>
      <w:lvlJc w:val="right"/>
      <w:pPr>
        <w:ind w:left="4854" w:hanging="180"/>
      </w:pPr>
    </w:lvl>
    <w:lvl w:ilvl="3" w:tplc="0409000F" w:tentative="1">
      <w:start w:val="1"/>
      <w:numFmt w:val="decimal"/>
      <w:lvlText w:val="%4."/>
      <w:lvlJc w:val="left"/>
      <w:pPr>
        <w:ind w:left="5574" w:hanging="360"/>
      </w:pPr>
    </w:lvl>
    <w:lvl w:ilvl="4" w:tplc="04090019" w:tentative="1">
      <w:start w:val="1"/>
      <w:numFmt w:val="lowerLetter"/>
      <w:lvlText w:val="%5."/>
      <w:lvlJc w:val="left"/>
      <w:pPr>
        <w:ind w:left="6294" w:hanging="360"/>
      </w:pPr>
    </w:lvl>
    <w:lvl w:ilvl="5" w:tplc="0409001B" w:tentative="1">
      <w:start w:val="1"/>
      <w:numFmt w:val="lowerRoman"/>
      <w:lvlText w:val="%6."/>
      <w:lvlJc w:val="right"/>
      <w:pPr>
        <w:ind w:left="7014" w:hanging="180"/>
      </w:pPr>
    </w:lvl>
    <w:lvl w:ilvl="6" w:tplc="0409000F" w:tentative="1">
      <w:start w:val="1"/>
      <w:numFmt w:val="decimal"/>
      <w:lvlText w:val="%7."/>
      <w:lvlJc w:val="left"/>
      <w:pPr>
        <w:ind w:left="7734" w:hanging="360"/>
      </w:pPr>
    </w:lvl>
    <w:lvl w:ilvl="7" w:tplc="04090019" w:tentative="1">
      <w:start w:val="1"/>
      <w:numFmt w:val="lowerLetter"/>
      <w:lvlText w:val="%8."/>
      <w:lvlJc w:val="left"/>
      <w:pPr>
        <w:ind w:left="8454" w:hanging="360"/>
      </w:pPr>
    </w:lvl>
    <w:lvl w:ilvl="8" w:tplc="0409001B" w:tentative="1">
      <w:start w:val="1"/>
      <w:numFmt w:val="lowerRoman"/>
      <w:lvlText w:val="%9."/>
      <w:lvlJc w:val="right"/>
      <w:pPr>
        <w:ind w:left="9174" w:hanging="180"/>
      </w:pPr>
    </w:lvl>
  </w:abstractNum>
  <w:abstractNum w:abstractNumId="2" w15:restartNumberingAfterBreak="0">
    <w:nsid w:val="201F05E7"/>
    <w:multiLevelType w:val="multilevel"/>
    <w:tmpl w:val="201F05E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0441933"/>
    <w:multiLevelType w:val="hybridMultilevel"/>
    <w:tmpl w:val="26840EE8"/>
    <w:lvl w:ilvl="0" w:tplc="3690B7F6">
      <w:start w:val="1"/>
      <w:numFmt w:val="decimal"/>
      <w:lvlText w:val="(%1)"/>
      <w:lvlJc w:val="left"/>
      <w:pPr>
        <w:ind w:left="720" w:hanging="360"/>
      </w:pPr>
      <w:rPr>
        <w:rFonts w:hint="default"/>
        <w:b w:val="0"/>
        <w:bCs/>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2F416ED"/>
    <w:multiLevelType w:val="multilevel"/>
    <w:tmpl w:val="B8622E1C"/>
    <w:lvl w:ilvl="0">
      <w:start w:val="1"/>
      <w:numFmt w:val="decimal"/>
      <w:lvlText w:val="%1.0"/>
      <w:lvlJc w:val="left"/>
      <w:pPr>
        <w:ind w:left="2912" w:hanging="360"/>
      </w:pPr>
      <w:rPr>
        <w:rFonts w:hint="default"/>
        <w:b/>
        <w:bCs/>
      </w:rPr>
    </w:lvl>
    <w:lvl w:ilvl="1">
      <w:start w:val="1"/>
      <w:numFmt w:val="decimal"/>
      <w:lvlText w:val="%1.%2"/>
      <w:lvlJc w:val="left"/>
      <w:pPr>
        <w:ind w:left="3632" w:hanging="360"/>
      </w:pPr>
      <w:rPr>
        <w:rFonts w:hint="default"/>
      </w:rPr>
    </w:lvl>
    <w:lvl w:ilvl="2">
      <w:start w:val="1"/>
      <w:numFmt w:val="decimal"/>
      <w:lvlText w:val="%1.%2.%3"/>
      <w:lvlJc w:val="left"/>
      <w:pPr>
        <w:ind w:left="4712" w:hanging="720"/>
      </w:pPr>
      <w:rPr>
        <w:rFonts w:hint="default"/>
      </w:rPr>
    </w:lvl>
    <w:lvl w:ilvl="3">
      <w:start w:val="1"/>
      <w:numFmt w:val="decimal"/>
      <w:lvlText w:val="%1.%2.%3.%4"/>
      <w:lvlJc w:val="left"/>
      <w:pPr>
        <w:ind w:left="5432" w:hanging="720"/>
      </w:pPr>
      <w:rPr>
        <w:rFonts w:hint="default"/>
      </w:rPr>
    </w:lvl>
    <w:lvl w:ilvl="4">
      <w:start w:val="1"/>
      <w:numFmt w:val="decimal"/>
      <w:lvlText w:val="%1.%2.%3.%4.%5"/>
      <w:lvlJc w:val="left"/>
      <w:pPr>
        <w:ind w:left="6152" w:hanging="720"/>
      </w:pPr>
      <w:rPr>
        <w:rFonts w:hint="default"/>
      </w:rPr>
    </w:lvl>
    <w:lvl w:ilvl="5">
      <w:start w:val="1"/>
      <w:numFmt w:val="decimal"/>
      <w:lvlText w:val="%1.%2.%3.%4.%5.%6"/>
      <w:lvlJc w:val="left"/>
      <w:pPr>
        <w:ind w:left="7232" w:hanging="1080"/>
      </w:pPr>
      <w:rPr>
        <w:rFonts w:hint="default"/>
      </w:rPr>
    </w:lvl>
    <w:lvl w:ilvl="6">
      <w:start w:val="1"/>
      <w:numFmt w:val="decimal"/>
      <w:lvlText w:val="%1.%2.%3.%4.%5.%6.%7"/>
      <w:lvlJc w:val="left"/>
      <w:pPr>
        <w:ind w:left="7952" w:hanging="1080"/>
      </w:pPr>
      <w:rPr>
        <w:rFonts w:hint="default"/>
      </w:rPr>
    </w:lvl>
    <w:lvl w:ilvl="7">
      <w:start w:val="1"/>
      <w:numFmt w:val="decimal"/>
      <w:lvlText w:val="%1.%2.%3.%4.%5.%6.%7.%8"/>
      <w:lvlJc w:val="left"/>
      <w:pPr>
        <w:ind w:left="9032" w:hanging="1440"/>
      </w:pPr>
      <w:rPr>
        <w:rFonts w:hint="default"/>
      </w:rPr>
    </w:lvl>
    <w:lvl w:ilvl="8">
      <w:start w:val="1"/>
      <w:numFmt w:val="decimal"/>
      <w:lvlText w:val="%1.%2.%3.%4.%5.%6.%7.%8.%9"/>
      <w:lvlJc w:val="left"/>
      <w:pPr>
        <w:ind w:left="9752" w:hanging="1440"/>
      </w:pPr>
      <w:rPr>
        <w:rFonts w:hint="default"/>
      </w:rPr>
    </w:lvl>
  </w:abstractNum>
  <w:abstractNum w:abstractNumId="5" w15:restartNumberingAfterBreak="0">
    <w:nsid w:val="28AD1F59"/>
    <w:multiLevelType w:val="hybridMultilevel"/>
    <w:tmpl w:val="A30A2F16"/>
    <w:lvl w:ilvl="0" w:tplc="BD7A66C8">
      <w:start w:val="1"/>
      <w:numFmt w:val="decimal"/>
      <w:lvlText w:val="[%1]"/>
      <w:lvlJc w:val="right"/>
      <w:pPr>
        <w:ind w:left="3414" w:hanging="360"/>
      </w:pPr>
      <w:rPr>
        <w:rFonts w:hint="default"/>
        <w:b w:val="0"/>
        <w:i w:val="0"/>
      </w:rPr>
    </w:lvl>
    <w:lvl w:ilvl="1" w:tplc="04090019" w:tentative="1">
      <w:start w:val="1"/>
      <w:numFmt w:val="lowerLetter"/>
      <w:lvlText w:val="%2."/>
      <w:lvlJc w:val="left"/>
      <w:pPr>
        <w:ind w:left="4134" w:hanging="360"/>
      </w:pPr>
    </w:lvl>
    <w:lvl w:ilvl="2" w:tplc="0409001B" w:tentative="1">
      <w:start w:val="1"/>
      <w:numFmt w:val="lowerRoman"/>
      <w:lvlText w:val="%3."/>
      <w:lvlJc w:val="right"/>
      <w:pPr>
        <w:ind w:left="4854" w:hanging="180"/>
      </w:pPr>
    </w:lvl>
    <w:lvl w:ilvl="3" w:tplc="0409000F" w:tentative="1">
      <w:start w:val="1"/>
      <w:numFmt w:val="decimal"/>
      <w:lvlText w:val="%4."/>
      <w:lvlJc w:val="left"/>
      <w:pPr>
        <w:ind w:left="5574" w:hanging="360"/>
      </w:pPr>
    </w:lvl>
    <w:lvl w:ilvl="4" w:tplc="04090019" w:tentative="1">
      <w:start w:val="1"/>
      <w:numFmt w:val="lowerLetter"/>
      <w:lvlText w:val="%5."/>
      <w:lvlJc w:val="left"/>
      <w:pPr>
        <w:ind w:left="6294" w:hanging="360"/>
      </w:pPr>
    </w:lvl>
    <w:lvl w:ilvl="5" w:tplc="0409001B" w:tentative="1">
      <w:start w:val="1"/>
      <w:numFmt w:val="lowerRoman"/>
      <w:lvlText w:val="%6."/>
      <w:lvlJc w:val="right"/>
      <w:pPr>
        <w:ind w:left="7014" w:hanging="180"/>
      </w:pPr>
    </w:lvl>
    <w:lvl w:ilvl="6" w:tplc="0409000F" w:tentative="1">
      <w:start w:val="1"/>
      <w:numFmt w:val="decimal"/>
      <w:lvlText w:val="%7."/>
      <w:lvlJc w:val="left"/>
      <w:pPr>
        <w:ind w:left="7734" w:hanging="360"/>
      </w:pPr>
    </w:lvl>
    <w:lvl w:ilvl="7" w:tplc="04090019" w:tentative="1">
      <w:start w:val="1"/>
      <w:numFmt w:val="lowerLetter"/>
      <w:lvlText w:val="%8."/>
      <w:lvlJc w:val="left"/>
      <w:pPr>
        <w:ind w:left="8454" w:hanging="360"/>
      </w:pPr>
    </w:lvl>
    <w:lvl w:ilvl="8" w:tplc="0409001B" w:tentative="1">
      <w:start w:val="1"/>
      <w:numFmt w:val="lowerRoman"/>
      <w:lvlText w:val="%9."/>
      <w:lvlJc w:val="right"/>
      <w:pPr>
        <w:ind w:left="9174" w:hanging="180"/>
      </w:pPr>
    </w:lvl>
  </w:abstractNum>
  <w:abstractNum w:abstractNumId="6" w15:restartNumberingAfterBreak="0">
    <w:nsid w:val="31BC41F8"/>
    <w:multiLevelType w:val="hybridMultilevel"/>
    <w:tmpl w:val="FAA89A5A"/>
    <w:lvl w:ilvl="0" w:tplc="B456F5E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514499E"/>
    <w:multiLevelType w:val="hybridMultilevel"/>
    <w:tmpl w:val="F574F1D8"/>
    <w:lvl w:ilvl="0" w:tplc="A47EE1BA">
      <w:start w:val="1"/>
      <w:numFmt w:val="decimal"/>
      <w:lvlText w:val="[%1]"/>
      <w:lvlJc w:val="left"/>
      <w:pPr>
        <w:ind w:left="3414" w:hanging="360"/>
      </w:pPr>
      <w:rPr>
        <w:rFonts w:hint="default"/>
        <w:b w:val="0"/>
        <w:i w:val="0"/>
      </w:rPr>
    </w:lvl>
    <w:lvl w:ilvl="1" w:tplc="04090019" w:tentative="1">
      <w:start w:val="1"/>
      <w:numFmt w:val="lowerLetter"/>
      <w:lvlText w:val="%2."/>
      <w:lvlJc w:val="left"/>
      <w:pPr>
        <w:ind w:left="4134" w:hanging="360"/>
      </w:pPr>
    </w:lvl>
    <w:lvl w:ilvl="2" w:tplc="0409001B" w:tentative="1">
      <w:start w:val="1"/>
      <w:numFmt w:val="lowerRoman"/>
      <w:lvlText w:val="%3."/>
      <w:lvlJc w:val="right"/>
      <w:pPr>
        <w:ind w:left="4854" w:hanging="180"/>
      </w:pPr>
    </w:lvl>
    <w:lvl w:ilvl="3" w:tplc="0409000F" w:tentative="1">
      <w:start w:val="1"/>
      <w:numFmt w:val="decimal"/>
      <w:lvlText w:val="%4."/>
      <w:lvlJc w:val="left"/>
      <w:pPr>
        <w:ind w:left="5574" w:hanging="360"/>
      </w:pPr>
    </w:lvl>
    <w:lvl w:ilvl="4" w:tplc="04090019" w:tentative="1">
      <w:start w:val="1"/>
      <w:numFmt w:val="lowerLetter"/>
      <w:lvlText w:val="%5."/>
      <w:lvlJc w:val="left"/>
      <w:pPr>
        <w:ind w:left="6294" w:hanging="360"/>
      </w:pPr>
    </w:lvl>
    <w:lvl w:ilvl="5" w:tplc="0409001B" w:tentative="1">
      <w:start w:val="1"/>
      <w:numFmt w:val="lowerRoman"/>
      <w:lvlText w:val="%6."/>
      <w:lvlJc w:val="right"/>
      <w:pPr>
        <w:ind w:left="7014" w:hanging="180"/>
      </w:pPr>
    </w:lvl>
    <w:lvl w:ilvl="6" w:tplc="0409000F" w:tentative="1">
      <w:start w:val="1"/>
      <w:numFmt w:val="decimal"/>
      <w:lvlText w:val="%7."/>
      <w:lvlJc w:val="left"/>
      <w:pPr>
        <w:ind w:left="7734" w:hanging="360"/>
      </w:pPr>
    </w:lvl>
    <w:lvl w:ilvl="7" w:tplc="04090019" w:tentative="1">
      <w:start w:val="1"/>
      <w:numFmt w:val="lowerLetter"/>
      <w:lvlText w:val="%8."/>
      <w:lvlJc w:val="left"/>
      <w:pPr>
        <w:ind w:left="8454" w:hanging="360"/>
      </w:pPr>
    </w:lvl>
    <w:lvl w:ilvl="8" w:tplc="0409001B" w:tentative="1">
      <w:start w:val="1"/>
      <w:numFmt w:val="lowerRoman"/>
      <w:lvlText w:val="%9."/>
      <w:lvlJc w:val="right"/>
      <w:pPr>
        <w:ind w:left="9174" w:hanging="180"/>
      </w:pPr>
    </w:lvl>
  </w:abstractNum>
  <w:abstractNum w:abstractNumId="8" w15:restartNumberingAfterBreak="0">
    <w:nsid w:val="594A2B17"/>
    <w:multiLevelType w:val="hybridMultilevel"/>
    <w:tmpl w:val="B3323DB2"/>
    <w:lvl w:ilvl="0" w:tplc="65D2B0FE">
      <w:start w:val="1"/>
      <w:numFmt w:val="decimal"/>
      <w:lvlText w:val="[%1]"/>
      <w:lvlJc w:val="left"/>
      <w:pPr>
        <w:ind w:left="567" w:hanging="567"/>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5EC6E2A"/>
    <w:multiLevelType w:val="hybridMultilevel"/>
    <w:tmpl w:val="298AFB10"/>
    <w:lvl w:ilvl="0" w:tplc="276CD420">
      <w:numFmt w:val="bullet"/>
      <w:lvlText w:val="."/>
      <w:lvlJc w:val="left"/>
      <w:pPr>
        <w:ind w:left="2885" w:hanging="115"/>
      </w:pPr>
      <w:rPr>
        <w:rFonts w:ascii="SimSun" w:eastAsia="SimSun" w:hAnsi="SimSun" w:cs="SimSun" w:hint="default"/>
        <w:w w:val="104"/>
        <w:position w:val="2"/>
        <w:sz w:val="12"/>
        <w:szCs w:val="12"/>
        <w:lang w:val="en-US" w:eastAsia="en-US" w:bidi="en-US"/>
      </w:rPr>
    </w:lvl>
    <w:lvl w:ilvl="1" w:tplc="4EC8D216">
      <w:numFmt w:val="bullet"/>
      <w:lvlText w:val="•"/>
      <w:lvlJc w:val="left"/>
      <w:pPr>
        <w:ind w:left="3756" w:hanging="115"/>
      </w:pPr>
      <w:rPr>
        <w:rFonts w:hint="default"/>
        <w:lang w:val="en-US" w:eastAsia="en-US" w:bidi="en-US"/>
      </w:rPr>
    </w:lvl>
    <w:lvl w:ilvl="2" w:tplc="29620CE0">
      <w:numFmt w:val="bullet"/>
      <w:lvlText w:val="•"/>
      <w:lvlJc w:val="left"/>
      <w:pPr>
        <w:ind w:left="4632" w:hanging="115"/>
      </w:pPr>
      <w:rPr>
        <w:rFonts w:hint="default"/>
        <w:lang w:val="en-US" w:eastAsia="en-US" w:bidi="en-US"/>
      </w:rPr>
    </w:lvl>
    <w:lvl w:ilvl="3" w:tplc="67B045EE">
      <w:numFmt w:val="bullet"/>
      <w:lvlText w:val="•"/>
      <w:lvlJc w:val="left"/>
      <w:pPr>
        <w:ind w:left="5508" w:hanging="115"/>
      </w:pPr>
      <w:rPr>
        <w:rFonts w:hint="default"/>
        <w:lang w:val="en-US" w:eastAsia="en-US" w:bidi="en-US"/>
      </w:rPr>
    </w:lvl>
    <w:lvl w:ilvl="4" w:tplc="400A30DC">
      <w:numFmt w:val="bullet"/>
      <w:lvlText w:val="•"/>
      <w:lvlJc w:val="left"/>
      <w:pPr>
        <w:ind w:left="6384" w:hanging="115"/>
      </w:pPr>
      <w:rPr>
        <w:rFonts w:hint="default"/>
        <w:lang w:val="en-US" w:eastAsia="en-US" w:bidi="en-US"/>
      </w:rPr>
    </w:lvl>
    <w:lvl w:ilvl="5" w:tplc="ED68312C">
      <w:numFmt w:val="bullet"/>
      <w:lvlText w:val="•"/>
      <w:lvlJc w:val="left"/>
      <w:pPr>
        <w:ind w:left="7260" w:hanging="115"/>
      </w:pPr>
      <w:rPr>
        <w:rFonts w:hint="default"/>
        <w:lang w:val="en-US" w:eastAsia="en-US" w:bidi="en-US"/>
      </w:rPr>
    </w:lvl>
    <w:lvl w:ilvl="6" w:tplc="F5DA539A">
      <w:numFmt w:val="bullet"/>
      <w:lvlText w:val="•"/>
      <w:lvlJc w:val="left"/>
      <w:pPr>
        <w:ind w:left="8136" w:hanging="115"/>
      </w:pPr>
      <w:rPr>
        <w:rFonts w:hint="default"/>
        <w:lang w:val="en-US" w:eastAsia="en-US" w:bidi="en-US"/>
      </w:rPr>
    </w:lvl>
    <w:lvl w:ilvl="7" w:tplc="CD22054E">
      <w:numFmt w:val="bullet"/>
      <w:lvlText w:val="•"/>
      <w:lvlJc w:val="left"/>
      <w:pPr>
        <w:ind w:left="9012" w:hanging="115"/>
      </w:pPr>
      <w:rPr>
        <w:rFonts w:hint="default"/>
        <w:lang w:val="en-US" w:eastAsia="en-US" w:bidi="en-US"/>
      </w:rPr>
    </w:lvl>
    <w:lvl w:ilvl="8" w:tplc="D73E00B2">
      <w:numFmt w:val="bullet"/>
      <w:lvlText w:val="•"/>
      <w:lvlJc w:val="left"/>
      <w:pPr>
        <w:ind w:left="9888" w:hanging="115"/>
      </w:pPr>
      <w:rPr>
        <w:rFonts w:hint="default"/>
        <w:lang w:val="en-US" w:eastAsia="en-US" w:bidi="en-US"/>
      </w:rPr>
    </w:lvl>
  </w:abstractNum>
  <w:abstractNum w:abstractNumId="10" w15:restartNumberingAfterBreak="0">
    <w:nsid w:val="67236E8B"/>
    <w:multiLevelType w:val="multilevel"/>
    <w:tmpl w:val="67236E8B"/>
    <w:lvl w:ilvl="0">
      <w:start w:val="1"/>
      <w:numFmt w:val="upperRoman"/>
      <w:lvlText w:val="(%1)"/>
      <w:lvlJc w:val="left"/>
      <w:pPr>
        <w:tabs>
          <w:tab w:val="left" w:pos="397"/>
        </w:tabs>
        <w:ind w:left="360" w:hanging="360"/>
      </w:pPr>
      <w:rPr>
        <w:rFonts w:hint="default"/>
        <w:b/>
        <w:bCs/>
        <w:i w:val="0"/>
        <w:iCs/>
      </w:rPr>
    </w:lvl>
    <w:lvl w:ilvl="1">
      <w:start w:val="1"/>
      <w:numFmt w:val="lowerLetter"/>
      <w:lvlText w:val="%2."/>
      <w:lvlJc w:val="left"/>
      <w:pPr>
        <w:ind w:left="1504" w:hanging="360"/>
      </w:pPr>
    </w:lvl>
    <w:lvl w:ilvl="2">
      <w:start w:val="1"/>
      <w:numFmt w:val="lowerRoman"/>
      <w:lvlText w:val="%3."/>
      <w:lvlJc w:val="right"/>
      <w:pPr>
        <w:ind w:left="2224" w:hanging="180"/>
      </w:pPr>
    </w:lvl>
    <w:lvl w:ilvl="3">
      <w:start w:val="1"/>
      <w:numFmt w:val="decimal"/>
      <w:lvlText w:val="%4."/>
      <w:lvlJc w:val="left"/>
      <w:pPr>
        <w:ind w:left="2944" w:hanging="360"/>
      </w:pPr>
    </w:lvl>
    <w:lvl w:ilvl="4">
      <w:start w:val="1"/>
      <w:numFmt w:val="lowerLetter"/>
      <w:lvlText w:val="%5."/>
      <w:lvlJc w:val="left"/>
      <w:pPr>
        <w:ind w:left="3664" w:hanging="360"/>
      </w:pPr>
    </w:lvl>
    <w:lvl w:ilvl="5">
      <w:start w:val="1"/>
      <w:numFmt w:val="lowerRoman"/>
      <w:lvlText w:val="%6."/>
      <w:lvlJc w:val="right"/>
      <w:pPr>
        <w:ind w:left="4384" w:hanging="180"/>
      </w:pPr>
    </w:lvl>
    <w:lvl w:ilvl="6">
      <w:start w:val="1"/>
      <w:numFmt w:val="decimal"/>
      <w:lvlText w:val="%7."/>
      <w:lvlJc w:val="left"/>
      <w:pPr>
        <w:ind w:left="5104" w:hanging="360"/>
      </w:pPr>
    </w:lvl>
    <w:lvl w:ilvl="7">
      <w:start w:val="1"/>
      <w:numFmt w:val="lowerLetter"/>
      <w:lvlText w:val="%8."/>
      <w:lvlJc w:val="left"/>
      <w:pPr>
        <w:ind w:left="5824" w:hanging="360"/>
      </w:pPr>
    </w:lvl>
    <w:lvl w:ilvl="8">
      <w:start w:val="1"/>
      <w:numFmt w:val="lowerRoman"/>
      <w:lvlText w:val="%9."/>
      <w:lvlJc w:val="right"/>
      <w:pPr>
        <w:ind w:left="6544" w:hanging="180"/>
      </w:pPr>
    </w:lvl>
  </w:abstractNum>
  <w:abstractNum w:abstractNumId="11" w15:restartNumberingAfterBreak="0">
    <w:nsid w:val="69621D0D"/>
    <w:multiLevelType w:val="hybridMultilevel"/>
    <w:tmpl w:val="59CA1B48"/>
    <w:lvl w:ilvl="0" w:tplc="A47EE1BA">
      <w:start w:val="1"/>
      <w:numFmt w:val="decimal"/>
      <w:lvlText w:val="[%1]"/>
      <w:lvlJc w:val="left"/>
      <w:pPr>
        <w:ind w:left="3414" w:hanging="360"/>
      </w:pPr>
      <w:rPr>
        <w:rFonts w:hint="default"/>
        <w:b w:val="0"/>
        <w:i w:val="0"/>
      </w:rPr>
    </w:lvl>
    <w:lvl w:ilvl="1" w:tplc="04090019" w:tentative="1">
      <w:start w:val="1"/>
      <w:numFmt w:val="lowerLetter"/>
      <w:lvlText w:val="%2."/>
      <w:lvlJc w:val="left"/>
      <w:pPr>
        <w:ind w:left="4134" w:hanging="360"/>
      </w:pPr>
    </w:lvl>
    <w:lvl w:ilvl="2" w:tplc="0409001B" w:tentative="1">
      <w:start w:val="1"/>
      <w:numFmt w:val="lowerRoman"/>
      <w:lvlText w:val="%3."/>
      <w:lvlJc w:val="right"/>
      <w:pPr>
        <w:ind w:left="4854" w:hanging="180"/>
      </w:pPr>
    </w:lvl>
    <w:lvl w:ilvl="3" w:tplc="0409000F" w:tentative="1">
      <w:start w:val="1"/>
      <w:numFmt w:val="decimal"/>
      <w:lvlText w:val="%4."/>
      <w:lvlJc w:val="left"/>
      <w:pPr>
        <w:ind w:left="5574" w:hanging="360"/>
      </w:pPr>
    </w:lvl>
    <w:lvl w:ilvl="4" w:tplc="04090019" w:tentative="1">
      <w:start w:val="1"/>
      <w:numFmt w:val="lowerLetter"/>
      <w:lvlText w:val="%5."/>
      <w:lvlJc w:val="left"/>
      <w:pPr>
        <w:ind w:left="6294" w:hanging="360"/>
      </w:pPr>
    </w:lvl>
    <w:lvl w:ilvl="5" w:tplc="0409001B" w:tentative="1">
      <w:start w:val="1"/>
      <w:numFmt w:val="lowerRoman"/>
      <w:lvlText w:val="%6."/>
      <w:lvlJc w:val="right"/>
      <w:pPr>
        <w:ind w:left="7014" w:hanging="180"/>
      </w:pPr>
    </w:lvl>
    <w:lvl w:ilvl="6" w:tplc="0409000F" w:tentative="1">
      <w:start w:val="1"/>
      <w:numFmt w:val="decimal"/>
      <w:lvlText w:val="%7."/>
      <w:lvlJc w:val="left"/>
      <w:pPr>
        <w:ind w:left="7734" w:hanging="360"/>
      </w:pPr>
    </w:lvl>
    <w:lvl w:ilvl="7" w:tplc="04090019" w:tentative="1">
      <w:start w:val="1"/>
      <w:numFmt w:val="lowerLetter"/>
      <w:lvlText w:val="%8."/>
      <w:lvlJc w:val="left"/>
      <w:pPr>
        <w:ind w:left="8454" w:hanging="360"/>
      </w:pPr>
    </w:lvl>
    <w:lvl w:ilvl="8" w:tplc="0409001B" w:tentative="1">
      <w:start w:val="1"/>
      <w:numFmt w:val="lowerRoman"/>
      <w:lvlText w:val="%9."/>
      <w:lvlJc w:val="right"/>
      <w:pPr>
        <w:ind w:left="9174" w:hanging="180"/>
      </w:pPr>
    </w:lvl>
  </w:abstractNum>
  <w:abstractNum w:abstractNumId="12" w15:restartNumberingAfterBreak="0">
    <w:nsid w:val="6AC54D9C"/>
    <w:multiLevelType w:val="multilevel"/>
    <w:tmpl w:val="22EAC8AE"/>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7D30677F"/>
    <w:multiLevelType w:val="multilevel"/>
    <w:tmpl w:val="6778E74E"/>
    <w:lvl w:ilvl="0">
      <w:start w:val="1"/>
      <w:numFmt w:val="decimal"/>
      <w:lvlText w:val="%1.0"/>
      <w:lvlJc w:val="left"/>
      <w:pPr>
        <w:ind w:left="360" w:hanging="360"/>
      </w:pPr>
      <w:rPr>
        <w:rFonts w:ascii="Times New Roman" w:hAnsi="Times New Roman" w:cs="Times New Roman" w:hint="default"/>
        <w:b/>
        <w:bCs w:val="0"/>
        <w:i w:val="0"/>
        <w:iCs w:val="0"/>
        <w:color w:val="000000" w:themeColor="text1"/>
        <w:sz w:val="24"/>
        <w:szCs w:val="24"/>
      </w:rPr>
    </w:lvl>
    <w:lvl w:ilvl="1">
      <w:start w:val="1"/>
      <w:numFmt w:val="decimal"/>
      <w:lvlText w:val="%1.%2"/>
      <w:lvlJc w:val="left"/>
      <w:pPr>
        <w:ind w:left="1080" w:hanging="360"/>
      </w:pPr>
      <w:rPr>
        <w:rFonts w:ascii="Arial" w:hAnsi="Arial" w:cs="Arial" w:hint="default"/>
        <w:b/>
        <w:color w:val="7F7F7F" w:themeColor="text1" w:themeTint="80"/>
        <w:sz w:val="18"/>
      </w:rPr>
    </w:lvl>
    <w:lvl w:ilvl="2">
      <w:start w:val="1"/>
      <w:numFmt w:val="decimal"/>
      <w:lvlText w:val="%1.%2.%3"/>
      <w:lvlJc w:val="left"/>
      <w:pPr>
        <w:ind w:left="2160" w:hanging="720"/>
      </w:pPr>
      <w:rPr>
        <w:rFonts w:ascii="Arial" w:hAnsi="Arial" w:cs="Arial" w:hint="default"/>
        <w:b/>
        <w:color w:val="7F7F7F" w:themeColor="text1" w:themeTint="80"/>
        <w:sz w:val="18"/>
      </w:rPr>
    </w:lvl>
    <w:lvl w:ilvl="3">
      <w:start w:val="1"/>
      <w:numFmt w:val="decimal"/>
      <w:lvlText w:val="%1.%2.%3.%4"/>
      <w:lvlJc w:val="left"/>
      <w:pPr>
        <w:ind w:left="2880" w:hanging="720"/>
      </w:pPr>
      <w:rPr>
        <w:rFonts w:ascii="Arial" w:hAnsi="Arial" w:cs="Arial" w:hint="default"/>
        <w:b/>
        <w:color w:val="7F7F7F" w:themeColor="text1" w:themeTint="80"/>
        <w:sz w:val="18"/>
      </w:rPr>
    </w:lvl>
    <w:lvl w:ilvl="4">
      <w:start w:val="1"/>
      <w:numFmt w:val="decimal"/>
      <w:lvlText w:val="%1.%2.%3.%4.%5"/>
      <w:lvlJc w:val="left"/>
      <w:pPr>
        <w:ind w:left="3960" w:hanging="1080"/>
      </w:pPr>
      <w:rPr>
        <w:rFonts w:ascii="Arial" w:hAnsi="Arial" w:cs="Arial" w:hint="default"/>
        <w:b/>
        <w:color w:val="7F7F7F" w:themeColor="text1" w:themeTint="80"/>
        <w:sz w:val="18"/>
      </w:rPr>
    </w:lvl>
    <w:lvl w:ilvl="5">
      <w:start w:val="1"/>
      <w:numFmt w:val="decimal"/>
      <w:lvlText w:val="%1.%2.%3.%4.%5.%6"/>
      <w:lvlJc w:val="left"/>
      <w:pPr>
        <w:ind w:left="4680" w:hanging="1080"/>
      </w:pPr>
      <w:rPr>
        <w:rFonts w:ascii="Arial" w:hAnsi="Arial" w:cs="Arial" w:hint="default"/>
        <w:b/>
        <w:color w:val="7F7F7F" w:themeColor="text1" w:themeTint="80"/>
        <w:sz w:val="18"/>
      </w:rPr>
    </w:lvl>
    <w:lvl w:ilvl="6">
      <w:start w:val="1"/>
      <w:numFmt w:val="decimal"/>
      <w:lvlText w:val="%1.%2.%3.%4.%5.%6.%7"/>
      <w:lvlJc w:val="left"/>
      <w:pPr>
        <w:ind w:left="5760" w:hanging="1440"/>
      </w:pPr>
      <w:rPr>
        <w:rFonts w:ascii="Arial" w:hAnsi="Arial" w:cs="Arial" w:hint="default"/>
        <w:b/>
        <w:color w:val="7F7F7F" w:themeColor="text1" w:themeTint="80"/>
        <w:sz w:val="18"/>
      </w:rPr>
    </w:lvl>
    <w:lvl w:ilvl="7">
      <w:start w:val="1"/>
      <w:numFmt w:val="decimal"/>
      <w:lvlText w:val="%1.%2.%3.%4.%5.%6.%7.%8"/>
      <w:lvlJc w:val="left"/>
      <w:pPr>
        <w:ind w:left="6480" w:hanging="1440"/>
      </w:pPr>
      <w:rPr>
        <w:rFonts w:ascii="Arial" w:hAnsi="Arial" w:cs="Arial" w:hint="default"/>
        <w:b/>
        <w:color w:val="7F7F7F" w:themeColor="text1" w:themeTint="80"/>
        <w:sz w:val="18"/>
      </w:rPr>
    </w:lvl>
    <w:lvl w:ilvl="8">
      <w:start w:val="1"/>
      <w:numFmt w:val="decimal"/>
      <w:lvlText w:val="%1.%2.%3.%4.%5.%6.%7.%8.%9"/>
      <w:lvlJc w:val="left"/>
      <w:pPr>
        <w:ind w:left="7560" w:hanging="1800"/>
      </w:pPr>
      <w:rPr>
        <w:rFonts w:ascii="Arial" w:hAnsi="Arial" w:cs="Arial" w:hint="default"/>
        <w:b/>
        <w:color w:val="7F7F7F" w:themeColor="text1" w:themeTint="80"/>
        <w:sz w:val="18"/>
      </w:rPr>
    </w:lvl>
  </w:abstractNum>
  <w:num w:numId="1" w16cid:durableId="786698615">
    <w:abstractNumId w:val="10"/>
  </w:num>
  <w:num w:numId="2" w16cid:durableId="1521427568">
    <w:abstractNumId w:val="2"/>
  </w:num>
  <w:num w:numId="3" w16cid:durableId="1832452484">
    <w:abstractNumId w:val="9"/>
  </w:num>
  <w:num w:numId="4" w16cid:durableId="1401443414">
    <w:abstractNumId w:val="5"/>
  </w:num>
  <w:num w:numId="5" w16cid:durableId="2135097566">
    <w:abstractNumId w:val="7"/>
  </w:num>
  <w:num w:numId="6" w16cid:durableId="1642618553">
    <w:abstractNumId w:val="11"/>
  </w:num>
  <w:num w:numId="7" w16cid:durableId="453640959">
    <w:abstractNumId w:val="1"/>
  </w:num>
  <w:num w:numId="8" w16cid:durableId="1705709316">
    <w:abstractNumId w:val="12"/>
  </w:num>
  <w:num w:numId="9" w16cid:durableId="385566473">
    <w:abstractNumId w:val="4"/>
  </w:num>
  <w:num w:numId="10" w16cid:durableId="1400248740">
    <w:abstractNumId w:val="0"/>
  </w:num>
  <w:num w:numId="11" w16cid:durableId="1683318155">
    <w:abstractNumId w:val="13"/>
  </w:num>
  <w:num w:numId="12" w16cid:durableId="402795287">
    <w:abstractNumId w:val="6"/>
  </w:num>
  <w:num w:numId="13" w16cid:durableId="1779331400">
    <w:abstractNumId w:val="3"/>
  </w:num>
  <w:num w:numId="14" w16cid:durableId="111544296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10"/>
  <w:displayHorizontalDrawingGridEvery w:val="2"/>
  <w:characterSpacingControl w:val="doNotCompress"/>
  <w:hdrShapeDefaults>
    <o:shapedefaults v:ext="edit" spidmax="2050" fillcolor="white">
      <v:fill color="white"/>
    </o:shapedefaults>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184D"/>
    <w:rsid w:val="0000034F"/>
    <w:rsid w:val="00002148"/>
    <w:rsid w:val="000032BC"/>
    <w:rsid w:val="00003668"/>
    <w:rsid w:val="00010D6B"/>
    <w:rsid w:val="00036E71"/>
    <w:rsid w:val="0006080A"/>
    <w:rsid w:val="00062ED3"/>
    <w:rsid w:val="00072985"/>
    <w:rsid w:val="00073549"/>
    <w:rsid w:val="00074585"/>
    <w:rsid w:val="00086674"/>
    <w:rsid w:val="000916C3"/>
    <w:rsid w:val="000A1D5E"/>
    <w:rsid w:val="000B1E96"/>
    <w:rsid w:val="00122DBD"/>
    <w:rsid w:val="00126F5D"/>
    <w:rsid w:val="001300E2"/>
    <w:rsid w:val="001323ED"/>
    <w:rsid w:val="00160D7A"/>
    <w:rsid w:val="00183C26"/>
    <w:rsid w:val="00183CAA"/>
    <w:rsid w:val="001850E1"/>
    <w:rsid w:val="00186A66"/>
    <w:rsid w:val="00193B53"/>
    <w:rsid w:val="001A4B15"/>
    <w:rsid w:val="001B09E2"/>
    <w:rsid w:val="001B0D80"/>
    <w:rsid w:val="001B453D"/>
    <w:rsid w:val="001C3847"/>
    <w:rsid w:val="001D4901"/>
    <w:rsid w:val="001D6D8D"/>
    <w:rsid w:val="00247AFA"/>
    <w:rsid w:val="00250A69"/>
    <w:rsid w:val="00254E52"/>
    <w:rsid w:val="00256C90"/>
    <w:rsid w:val="00282767"/>
    <w:rsid w:val="00290ABB"/>
    <w:rsid w:val="00296100"/>
    <w:rsid w:val="00297227"/>
    <w:rsid w:val="002C528B"/>
    <w:rsid w:val="002D663B"/>
    <w:rsid w:val="002E5DC7"/>
    <w:rsid w:val="002F3FEE"/>
    <w:rsid w:val="00307486"/>
    <w:rsid w:val="003149F8"/>
    <w:rsid w:val="00331D28"/>
    <w:rsid w:val="00352D2D"/>
    <w:rsid w:val="00381AE4"/>
    <w:rsid w:val="003903B5"/>
    <w:rsid w:val="0039314C"/>
    <w:rsid w:val="00394E5C"/>
    <w:rsid w:val="003A57F0"/>
    <w:rsid w:val="003B7876"/>
    <w:rsid w:val="003D75E3"/>
    <w:rsid w:val="003E0D1B"/>
    <w:rsid w:val="00412D60"/>
    <w:rsid w:val="00424444"/>
    <w:rsid w:val="0043297B"/>
    <w:rsid w:val="0044785C"/>
    <w:rsid w:val="00457472"/>
    <w:rsid w:val="004775B0"/>
    <w:rsid w:val="00496BAB"/>
    <w:rsid w:val="004A4D25"/>
    <w:rsid w:val="004C0CA5"/>
    <w:rsid w:val="004C547A"/>
    <w:rsid w:val="004C6469"/>
    <w:rsid w:val="00516B09"/>
    <w:rsid w:val="005802B9"/>
    <w:rsid w:val="005806F7"/>
    <w:rsid w:val="0059651B"/>
    <w:rsid w:val="00597340"/>
    <w:rsid w:val="005E512C"/>
    <w:rsid w:val="00604F30"/>
    <w:rsid w:val="0061233B"/>
    <w:rsid w:val="00631327"/>
    <w:rsid w:val="00660EC9"/>
    <w:rsid w:val="00660FE1"/>
    <w:rsid w:val="00686DDF"/>
    <w:rsid w:val="0069430A"/>
    <w:rsid w:val="006A3286"/>
    <w:rsid w:val="006A53CB"/>
    <w:rsid w:val="006D5DEC"/>
    <w:rsid w:val="006E2DB8"/>
    <w:rsid w:val="00701567"/>
    <w:rsid w:val="00707D03"/>
    <w:rsid w:val="007200EB"/>
    <w:rsid w:val="00726366"/>
    <w:rsid w:val="0076649F"/>
    <w:rsid w:val="007925A6"/>
    <w:rsid w:val="007A4C05"/>
    <w:rsid w:val="007E0D08"/>
    <w:rsid w:val="007E0E7A"/>
    <w:rsid w:val="007E2114"/>
    <w:rsid w:val="007E45E7"/>
    <w:rsid w:val="008167E2"/>
    <w:rsid w:val="008501C8"/>
    <w:rsid w:val="00857562"/>
    <w:rsid w:val="0087779A"/>
    <w:rsid w:val="008A6774"/>
    <w:rsid w:val="008B6580"/>
    <w:rsid w:val="00921EF3"/>
    <w:rsid w:val="009274B6"/>
    <w:rsid w:val="00933055"/>
    <w:rsid w:val="00960B63"/>
    <w:rsid w:val="00966839"/>
    <w:rsid w:val="00974385"/>
    <w:rsid w:val="00986953"/>
    <w:rsid w:val="00991C1B"/>
    <w:rsid w:val="00997A03"/>
    <w:rsid w:val="009A46C9"/>
    <w:rsid w:val="009A54DF"/>
    <w:rsid w:val="009D65E7"/>
    <w:rsid w:val="009E7CFF"/>
    <w:rsid w:val="00A04ED9"/>
    <w:rsid w:val="00A37B73"/>
    <w:rsid w:val="00A64572"/>
    <w:rsid w:val="00A65ADB"/>
    <w:rsid w:val="00A66195"/>
    <w:rsid w:val="00A9589D"/>
    <w:rsid w:val="00AA494D"/>
    <w:rsid w:val="00AA68C0"/>
    <w:rsid w:val="00AB627D"/>
    <w:rsid w:val="00AC11AC"/>
    <w:rsid w:val="00AD0B0E"/>
    <w:rsid w:val="00AD2AB8"/>
    <w:rsid w:val="00B335BF"/>
    <w:rsid w:val="00B57CC3"/>
    <w:rsid w:val="00B613E1"/>
    <w:rsid w:val="00B61562"/>
    <w:rsid w:val="00B751DF"/>
    <w:rsid w:val="00B75D6C"/>
    <w:rsid w:val="00B96F66"/>
    <w:rsid w:val="00BC363A"/>
    <w:rsid w:val="00BD7A19"/>
    <w:rsid w:val="00BE7164"/>
    <w:rsid w:val="00BF71E6"/>
    <w:rsid w:val="00C06C8E"/>
    <w:rsid w:val="00C13888"/>
    <w:rsid w:val="00C13D0A"/>
    <w:rsid w:val="00C40AA0"/>
    <w:rsid w:val="00C5184D"/>
    <w:rsid w:val="00C71994"/>
    <w:rsid w:val="00C8015B"/>
    <w:rsid w:val="00C96D41"/>
    <w:rsid w:val="00CA4E29"/>
    <w:rsid w:val="00CD12C7"/>
    <w:rsid w:val="00CF5B80"/>
    <w:rsid w:val="00CF681B"/>
    <w:rsid w:val="00D023DD"/>
    <w:rsid w:val="00D03E29"/>
    <w:rsid w:val="00D1183E"/>
    <w:rsid w:val="00D16972"/>
    <w:rsid w:val="00D22675"/>
    <w:rsid w:val="00D4072A"/>
    <w:rsid w:val="00D40F0C"/>
    <w:rsid w:val="00D45733"/>
    <w:rsid w:val="00D45BD3"/>
    <w:rsid w:val="00DB10D5"/>
    <w:rsid w:val="00E0729E"/>
    <w:rsid w:val="00E101D0"/>
    <w:rsid w:val="00E145CB"/>
    <w:rsid w:val="00E22D9D"/>
    <w:rsid w:val="00E22E53"/>
    <w:rsid w:val="00E3288A"/>
    <w:rsid w:val="00E332B1"/>
    <w:rsid w:val="00E332C6"/>
    <w:rsid w:val="00E67410"/>
    <w:rsid w:val="00E869EB"/>
    <w:rsid w:val="00E94DE1"/>
    <w:rsid w:val="00E97875"/>
    <w:rsid w:val="00EA3A10"/>
    <w:rsid w:val="00EB3980"/>
    <w:rsid w:val="00EC1FC9"/>
    <w:rsid w:val="00EC4B93"/>
    <w:rsid w:val="00ED649F"/>
    <w:rsid w:val="00F11BCA"/>
    <w:rsid w:val="00F25DB8"/>
    <w:rsid w:val="00F517C6"/>
    <w:rsid w:val="00F56942"/>
    <w:rsid w:val="00F57A11"/>
    <w:rsid w:val="00F64BA5"/>
    <w:rsid w:val="00F828D9"/>
    <w:rsid w:val="00FC0389"/>
    <w:rsid w:val="00FC1DE6"/>
    <w:rsid w:val="00FE3864"/>
    <w:rsid w:val="00FF4D08"/>
    <w:rsid w:val="6F261FF0"/>
  </w:rsids>
  <m:mathPr>
    <m:mathFont m:val="Cambria Math"/>
    <m:brkBin m:val="before"/>
    <m:brkBinSub m:val="--"/>
    <m:smallFrac m:val="0"/>
    <m:dispDef/>
    <m:lMargin m:val="0"/>
    <m:rMargin m:val="0"/>
    <m:defJc m:val="centerGroup"/>
    <m:wrapIndent m:val="1440"/>
    <m:intLim m:val="subSup"/>
    <m:naryLim m:val="undOvr"/>
  </m:mathPr>
  <w:themeFontLang w:val="en-MY"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CAE5CC8"/>
  <w15:docId w15:val="{34351708-C99C-974D-B76C-288C4016F5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n-MY" w:eastAsia="en-MY"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pPr>
    <w:rPr>
      <w:rFonts w:ascii="Arial" w:eastAsia="Arial" w:hAnsi="Arial" w:cs="Arial"/>
      <w:sz w:val="22"/>
      <w:szCs w:val="22"/>
      <w:lang w:val="en-US" w:eastAsia="en-US" w:bidi="en-US"/>
    </w:rPr>
  </w:style>
  <w:style w:type="paragraph" w:styleId="Heading1">
    <w:name w:val="heading 1"/>
    <w:basedOn w:val="Normal"/>
    <w:next w:val="Normal"/>
    <w:link w:val="Heading1Char"/>
    <w:uiPriority w:val="9"/>
    <w:qFormat/>
    <w:pPr>
      <w:ind w:left="2770"/>
      <w:outlineLvl w:val="0"/>
    </w:pPr>
    <w:rPr>
      <w:sz w:val="28"/>
      <w:szCs w:val="28"/>
    </w:rPr>
  </w:style>
  <w:style w:type="paragraph" w:styleId="Heading2">
    <w:name w:val="heading 2"/>
    <w:basedOn w:val="Normal"/>
    <w:next w:val="Normal"/>
    <w:uiPriority w:val="9"/>
    <w:unhideWhenUsed/>
    <w:qFormat/>
    <w:pPr>
      <w:ind w:left="2770"/>
      <w:outlineLvl w:val="1"/>
    </w:pPr>
    <w:rPr>
      <w:sz w:val="24"/>
      <w:szCs w:val="24"/>
    </w:rPr>
  </w:style>
  <w:style w:type="paragraph" w:styleId="Heading3">
    <w:name w:val="heading 3"/>
    <w:basedOn w:val="Normal"/>
    <w:next w:val="Normal"/>
    <w:link w:val="Heading3Char"/>
    <w:uiPriority w:val="9"/>
    <w:semiHidden/>
    <w:unhideWhenUsed/>
    <w:qFormat/>
    <w:pPr>
      <w:keepNext/>
      <w:keepLines/>
      <w:spacing w:before="40"/>
      <w:outlineLvl w:val="2"/>
    </w:pPr>
    <w:rPr>
      <w:rFonts w:asciiTheme="majorHAnsi" w:eastAsiaTheme="majorEastAsia" w:hAnsiTheme="majorHAnsi" w:cstheme="majorBidi"/>
      <w:color w:val="244061" w:themeColor="accent1" w:themeShade="8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18"/>
      <w:szCs w:val="18"/>
    </w:rPr>
  </w:style>
  <w:style w:type="paragraph" w:styleId="Caption">
    <w:name w:val="caption"/>
    <w:basedOn w:val="Normal"/>
    <w:next w:val="Normal"/>
    <w:uiPriority w:val="35"/>
    <w:unhideWhenUsed/>
    <w:qFormat/>
    <w:pPr>
      <w:widowControl/>
      <w:autoSpaceDE/>
      <w:autoSpaceDN/>
      <w:spacing w:after="200"/>
    </w:pPr>
    <w:rPr>
      <w:rFonts w:asciiTheme="minorHAnsi" w:eastAsiaTheme="minorEastAsia" w:hAnsiTheme="minorHAnsi" w:cstheme="minorBidi"/>
      <w:i/>
      <w:iCs/>
      <w:color w:val="1F497D" w:themeColor="text2"/>
      <w:szCs w:val="18"/>
      <w:lang w:eastAsia="ja-JP" w:bidi="ar-SA"/>
    </w:rPr>
  </w:style>
  <w:style w:type="character" w:styleId="Emphasis">
    <w:name w:val="Emphasis"/>
    <w:basedOn w:val="DefaultParagraphFont"/>
    <w:uiPriority w:val="20"/>
    <w:unhideWhenUsed/>
    <w:qFormat/>
    <w:rPr>
      <w:i/>
      <w:iCs/>
      <w:caps/>
      <w:color w:val="1F497D" w:themeColor="text2"/>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character" w:styleId="Hyperlink">
    <w:name w:val="Hyperlink"/>
    <w:basedOn w:val="DefaultParagraphFont"/>
    <w:uiPriority w:val="99"/>
    <w:unhideWhenUsed/>
    <w:qFormat/>
    <w:rPr>
      <w:color w:val="0000FF" w:themeColor="hyperlink"/>
      <w:u w:val="single"/>
    </w:rPr>
  </w:style>
  <w:style w:type="table" w:styleId="TableGrid">
    <w:name w:val="Table Grid"/>
    <w:basedOn w:val="TableNormal"/>
    <w:uiPriority w:val="39"/>
    <w:qFormat/>
    <w:rPr>
      <w:color w:val="1F497D" w:themeColor="text2"/>
      <w:sz w:val="26"/>
      <w:szCs w:val="26"/>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left="2885" w:hanging="116"/>
    </w:pPr>
  </w:style>
  <w:style w:type="paragraph" w:customStyle="1" w:styleId="TableParagraph">
    <w:name w:val="Table Paragraph"/>
    <w:basedOn w:val="Normal"/>
    <w:uiPriority w:val="1"/>
    <w:qFormat/>
  </w:style>
  <w:style w:type="character" w:customStyle="1" w:styleId="HeaderChar">
    <w:name w:val="Header Char"/>
    <w:basedOn w:val="DefaultParagraphFont"/>
    <w:link w:val="Header"/>
    <w:uiPriority w:val="99"/>
    <w:qFormat/>
    <w:rPr>
      <w:rFonts w:ascii="Arial" w:eastAsia="Arial" w:hAnsi="Arial" w:cs="Arial"/>
      <w:lang w:bidi="en-US"/>
    </w:rPr>
  </w:style>
  <w:style w:type="character" w:customStyle="1" w:styleId="FooterChar">
    <w:name w:val="Footer Char"/>
    <w:basedOn w:val="DefaultParagraphFont"/>
    <w:link w:val="Footer"/>
    <w:uiPriority w:val="99"/>
    <w:qFormat/>
    <w:rPr>
      <w:rFonts w:ascii="Arial" w:eastAsia="Arial" w:hAnsi="Arial" w:cs="Arial"/>
      <w:lang w:bidi="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ing3Char">
    <w:name w:val="Heading 3 Char"/>
    <w:basedOn w:val="DefaultParagraphFont"/>
    <w:link w:val="Heading3"/>
    <w:uiPriority w:val="9"/>
    <w:semiHidden/>
    <w:qFormat/>
    <w:rPr>
      <w:rFonts w:asciiTheme="majorHAnsi" w:eastAsiaTheme="majorEastAsia" w:hAnsiTheme="majorHAnsi" w:cstheme="majorBidi"/>
      <w:color w:val="244061" w:themeColor="accent1" w:themeShade="80"/>
      <w:sz w:val="24"/>
      <w:szCs w:val="24"/>
      <w:lang w:bidi="en-US"/>
    </w:rPr>
  </w:style>
  <w:style w:type="paragraph" w:customStyle="1" w:styleId="References">
    <w:name w:val="References"/>
    <w:basedOn w:val="NoSpacing"/>
    <w:qFormat/>
    <w:pPr>
      <w:widowControl/>
      <w:autoSpaceDE/>
      <w:autoSpaceDN/>
      <w:spacing w:before="100" w:beforeAutospacing="1" w:after="100" w:afterAutospacing="1"/>
      <w:ind w:left="567" w:hanging="567"/>
    </w:pPr>
    <w:rPr>
      <w:rFonts w:ascii="Times New Roman" w:eastAsiaTheme="minorHAnsi" w:hAnsi="Times New Roman" w:cs="Times New Roman"/>
      <w:sz w:val="20"/>
      <w:szCs w:val="24"/>
      <w:lang w:val="en-GB" w:eastAsia="en-GB" w:bidi="ar-SA"/>
    </w:rPr>
  </w:style>
  <w:style w:type="paragraph" w:styleId="NoSpacing">
    <w:name w:val="No Spacing"/>
    <w:uiPriority w:val="1"/>
    <w:qFormat/>
    <w:pPr>
      <w:widowControl w:val="0"/>
      <w:autoSpaceDE w:val="0"/>
      <w:autoSpaceDN w:val="0"/>
    </w:pPr>
    <w:rPr>
      <w:rFonts w:ascii="Arial" w:eastAsia="Arial" w:hAnsi="Arial" w:cs="Arial"/>
      <w:sz w:val="22"/>
      <w:szCs w:val="22"/>
      <w:lang w:val="en-US" w:eastAsia="en-US" w:bidi="en-US"/>
    </w:rPr>
  </w:style>
  <w:style w:type="character" w:customStyle="1" w:styleId="BookTitle1">
    <w:name w:val="Book Title1"/>
    <w:basedOn w:val="DefaultParagraphFont"/>
    <w:uiPriority w:val="33"/>
    <w:unhideWhenUsed/>
    <w:qFormat/>
    <w:rPr>
      <w:bCs/>
      <w:iCs/>
      <w:color w:val="1F497D" w:themeColor="text2"/>
      <w:spacing w:val="5"/>
      <w:u w:val="single"/>
    </w:rPr>
  </w:style>
  <w:style w:type="character" w:styleId="PageNumber">
    <w:name w:val="page number"/>
    <w:basedOn w:val="DefaultParagraphFont"/>
    <w:uiPriority w:val="99"/>
    <w:semiHidden/>
    <w:unhideWhenUsed/>
    <w:rsid w:val="00394E5C"/>
  </w:style>
  <w:style w:type="character" w:customStyle="1" w:styleId="Heading1Char">
    <w:name w:val="Heading 1 Char"/>
    <w:basedOn w:val="DefaultParagraphFont"/>
    <w:link w:val="Heading1"/>
    <w:uiPriority w:val="9"/>
    <w:qFormat/>
    <w:rsid w:val="003A57F0"/>
    <w:rPr>
      <w:rFonts w:ascii="Arial" w:eastAsia="Arial" w:hAnsi="Arial" w:cs="Arial"/>
      <w:sz w:val="28"/>
      <w:szCs w:val="28"/>
      <w:lang w:val="en-US" w:eastAsia="en-US" w:bidi="en-US"/>
    </w:rPr>
  </w:style>
  <w:style w:type="character" w:customStyle="1" w:styleId="BodyTextChar">
    <w:name w:val="Body Text Char"/>
    <w:basedOn w:val="DefaultParagraphFont"/>
    <w:link w:val="BodyText"/>
    <w:uiPriority w:val="1"/>
    <w:rsid w:val="003A57F0"/>
    <w:rPr>
      <w:rFonts w:ascii="Arial" w:eastAsia="Arial" w:hAnsi="Arial" w:cs="Arial"/>
      <w:sz w:val="18"/>
      <w:szCs w:val="18"/>
      <w:lang w:val="en-US" w:eastAsia="en-US" w:bidi="en-US"/>
    </w:rPr>
  </w:style>
  <w:style w:type="paragraph" w:customStyle="1" w:styleId="Zero">
    <w:name w:val="Zero"/>
    <w:next w:val="NoSpacing"/>
    <w:link w:val="ZeroChar"/>
    <w:qFormat/>
    <w:rsid w:val="003A57F0"/>
    <w:rPr>
      <w:rFonts w:ascii="Times New Roman" w:hAnsi="Times New Roman"/>
      <w:sz w:val="24"/>
      <w:szCs w:val="22"/>
      <w:lang w:val="en-US" w:eastAsia="en-US"/>
    </w:rPr>
  </w:style>
  <w:style w:type="character" w:customStyle="1" w:styleId="ZeroChar">
    <w:name w:val="Zero Char"/>
    <w:basedOn w:val="DefaultParagraphFont"/>
    <w:link w:val="Zero"/>
    <w:qFormat/>
    <w:rsid w:val="003A57F0"/>
    <w:rPr>
      <w:rFonts w:ascii="Times New Roman" w:hAnsi="Times New Roman"/>
      <w:sz w:val="24"/>
      <w:szCs w:val="22"/>
      <w:lang w:val="en-US" w:eastAsia="en-US"/>
    </w:rPr>
  </w:style>
  <w:style w:type="character" w:customStyle="1" w:styleId="fontstyle01">
    <w:name w:val="fontstyle01"/>
    <w:basedOn w:val="DefaultParagraphFont"/>
    <w:qFormat/>
    <w:rsid w:val="003A57F0"/>
    <w:rPr>
      <w:rFonts w:ascii="TimesNewRomanPSMT" w:hAnsi="TimesNewRomanPSMT" w:hint="default"/>
      <w:color w:val="242021"/>
      <w:sz w:val="20"/>
      <w:szCs w:val="20"/>
    </w:rPr>
  </w:style>
  <w:style w:type="character" w:customStyle="1" w:styleId="cit">
    <w:name w:val="cit"/>
    <w:basedOn w:val="DefaultParagraphFont"/>
    <w:qFormat/>
    <w:rsid w:val="003A57F0"/>
  </w:style>
  <w:style w:type="character" w:customStyle="1" w:styleId="authors-list-item">
    <w:name w:val="authors-list-item"/>
    <w:basedOn w:val="DefaultParagraphFont"/>
    <w:qFormat/>
    <w:rsid w:val="003A57F0"/>
  </w:style>
  <w:style w:type="character" w:customStyle="1" w:styleId="comma">
    <w:name w:val="comma"/>
    <w:basedOn w:val="DefaultParagraphFont"/>
    <w:qFormat/>
    <w:rsid w:val="003A57F0"/>
  </w:style>
  <w:style w:type="character" w:styleId="BookTitle">
    <w:name w:val="Book Title"/>
    <w:basedOn w:val="DefaultParagraphFont"/>
    <w:uiPriority w:val="33"/>
    <w:unhideWhenUsed/>
    <w:qFormat/>
    <w:rsid w:val="00A65ADB"/>
    <w:rPr>
      <w:b w:val="0"/>
      <w:bCs/>
      <w:i w:val="0"/>
      <w:iCs/>
      <w:color w:val="1F497D" w:themeColor="text2"/>
      <w:spacing w:val="5"/>
      <w:u w:val="single"/>
    </w:rPr>
  </w:style>
  <w:style w:type="paragraph" w:styleId="BalloonText">
    <w:name w:val="Balloon Text"/>
    <w:basedOn w:val="Normal"/>
    <w:link w:val="BalloonTextChar"/>
    <w:uiPriority w:val="99"/>
    <w:semiHidden/>
    <w:unhideWhenUsed/>
    <w:rsid w:val="00A65ADB"/>
    <w:rPr>
      <w:rFonts w:ascii="Tahoma" w:hAnsi="Tahoma" w:cs="Tahoma"/>
      <w:sz w:val="16"/>
      <w:szCs w:val="16"/>
    </w:rPr>
  </w:style>
  <w:style w:type="character" w:customStyle="1" w:styleId="BalloonTextChar">
    <w:name w:val="Balloon Text Char"/>
    <w:basedOn w:val="DefaultParagraphFont"/>
    <w:link w:val="BalloonText"/>
    <w:uiPriority w:val="99"/>
    <w:semiHidden/>
    <w:rsid w:val="00A65ADB"/>
    <w:rPr>
      <w:rFonts w:ascii="Tahoma" w:eastAsia="Arial" w:hAnsi="Tahoma" w:cs="Tahoma"/>
      <w:sz w:val="16"/>
      <w:szCs w:val="16"/>
      <w:lang w:val="en-US" w:eastAsia="en-US" w:bidi="en-US"/>
    </w:rPr>
  </w:style>
  <w:style w:type="character" w:styleId="FollowedHyperlink">
    <w:name w:val="FollowedHyperlink"/>
    <w:basedOn w:val="DefaultParagraphFont"/>
    <w:uiPriority w:val="99"/>
    <w:semiHidden/>
    <w:unhideWhenUsed/>
    <w:rsid w:val="0044785C"/>
    <w:rPr>
      <w:color w:val="800080" w:themeColor="followedHyperlink"/>
      <w:u w:val="single"/>
    </w:rPr>
  </w:style>
  <w:style w:type="character" w:styleId="Strong">
    <w:name w:val="Strong"/>
    <w:basedOn w:val="DefaultParagraphFont"/>
    <w:uiPriority w:val="22"/>
    <w:qFormat/>
    <w:rsid w:val="00002148"/>
    <w:rPr>
      <w:b/>
      <w:bCs/>
    </w:rPr>
  </w:style>
  <w:style w:type="character" w:customStyle="1" w:styleId="anchor-text">
    <w:name w:val="anchor-text"/>
    <w:basedOn w:val="DefaultParagraphFont"/>
    <w:rsid w:val="003931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doi.org/10.1016/j.memsci.2007.02.025"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doi.org/10.1016/j.memsci.2008.04.030" TargetMode="Externa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hyperlink" Target="mailto:peisean@petroleum.utm.m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6AE525A-7574-4B08-99BD-3AB7DFEDD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1505</Words>
  <Characters>8581</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MJFAS template</vt:lpstr>
    </vt:vector>
  </TitlesOfParts>
  <Company/>
  <LinksUpToDate>false</LinksUpToDate>
  <CharactersWithSpaces>10066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MJFAS template</dc:title>
  <dc:creator>Hadi Nur</dc:creator>
  <cp:lastModifiedBy>UTM eJournal</cp:lastModifiedBy>
  <cp:revision>3</cp:revision>
  <cp:lastPrinted>2021-04-27T03:05:00Z</cp:lastPrinted>
  <dcterms:created xsi:type="dcterms:W3CDTF">2026-03-10T04:22:00Z</dcterms:created>
  <dcterms:modified xsi:type="dcterms:W3CDTF">2026-03-10T04:55:00Z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2018-06-04T10:00:00Z</vt:filetime>
  </property>
  <property fmtid="{D5CDD505-2E9C-101B-9397-08002B2CF9AE}" pid="3" name="Creator">
    <vt:lpwstr>Arbortext Advanced Print Publisher 9.0.215/W Unicode</vt:lpwstr>
  </property>
  <property fmtid="{D5CDD505-2E9C-101B-9397-08002B2CF9AE}" pid="4" name="LastSaved">
    <vt:filetime>2020-10-27T10:00:00Z</vt:filetime>
  </property>
  <property fmtid="{D5CDD505-2E9C-101B-9397-08002B2CF9AE}" pid="5" name="KSOProductBuildVer">
    <vt:lpwstr>1033-11.2.0.10101</vt:lpwstr>
  </property>
</Properties>
</file>